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08" w:rsidRPr="00D8281D" w:rsidRDefault="00C96762" w:rsidP="001C093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OBRAZLOŽENJE POLUGODIŠNJEG IZVJEŠTAJA O IZVRŠENJU FINANCIJSKOG PLANA U </w:t>
      </w:r>
      <w:r w:rsidR="00EF72B8">
        <w:rPr>
          <w:rFonts w:ascii="Times New Roman" w:hAnsi="Times New Roman" w:cs="Times New Roman"/>
          <w:b/>
        </w:rPr>
        <w:t>2023</w:t>
      </w:r>
      <w:r w:rsidR="00B662E7" w:rsidRPr="00D8281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GODINI</w:t>
      </w:r>
    </w:p>
    <w:p w:rsidR="00B662E7" w:rsidRDefault="00B662E7" w:rsidP="006741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odnosu na isto razdoblje prethodne godine uk</w:t>
      </w:r>
      <w:r w:rsidR="00EF72B8">
        <w:rPr>
          <w:rFonts w:ascii="Times New Roman" w:hAnsi="Times New Roman" w:cs="Times New Roman"/>
        </w:rPr>
        <w:t>upni prihodi su se povećali za 1,8</w:t>
      </w:r>
      <w:r w:rsidR="007960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%. Neke od značajnih promjena u visini prihoda kad se gleda prva polovica tekuće godine u odnosu na prethodnu su:</w:t>
      </w:r>
    </w:p>
    <w:p w:rsidR="00B662E7" w:rsidRDefault="00B662E7" w:rsidP="0067419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Pomoći od inozemnih vlada </w:t>
      </w:r>
      <w:r w:rsidR="00D8281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631</w:t>
      </w:r>
      <w:r w:rsidR="00D8281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za tekuću godinu </w:t>
      </w:r>
      <w:r w:rsidR="00EF72B8">
        <w:rPr>
          <w:rFonts w:ascii="Times New Roman" w:hAnsi="Times New Roman" w:cs="Times New Roman"/>
        </w:rPr>
        <w:t xml:space="preserve">još nisu primljene, odnosno još nisu objavljeni rezultati natječaja za programe </w:t>
      </w:r>
      <w:r w:rsidR="00401116">
        <w:rPr>
          <w:rFonts w:ascii="Times New Roman" w:hAnsi="Times New Roman" w:cs="Times New Roman"/>
        </w:rPr>
        <w:t xml:space="preserve">na </w:t>
      </w:r>
      <w:r w:rsidR="00EF72B8">
        <w:rPr>
          <w:rFonts w:ascii="Times New Roman" w:hAnsi="Times New Roman" w:cs="Times New Roman"/>
        </w:rPr>
        <w:t>koje je Gradska knjižnica Beli Manastir aplicirala.</w:t>
      </w:r>
    </w:p>
    <w:p w:rsidR="00D8281D" w:rsidRDefault="00EF72B8" w:rsidP="0067419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2023</w:t>
      </w:r>
      <w:r w:rsidR="00D8281D">
        <w:rPr>
          <w:rFonts w:ascii="Times New Roman" w:hAnsi="Times New Roman" w:cs="Times New Roman"/>
        </w:rPr>
        <w:t xml:space="preserve">.g. </w:t>
      </w:r>
      <w:r>
        <w:rPr>
          <w:rFonts w:ascii="Times New Roman" w:hAnsi="Times New Roman" w:cs="Times New Roman"/>
        </w:rPr>
        <w:t>nisu ostvarene</w:t>
      </w:r>
      <w:r w:rsidR="00D8281D">
        <w:rPr>
          <w:rFonts w:ascii="Times New Roman" w:hAnsi="Times New Roman" w:cs="Times New Roman"/>
        </w:rPr>
        <w:t xml:space="preserve"> tekuće donacije od pravnih osoba</w:t>
      </w:r>
      <w:r>
        <w:rPr>
          <w:rFonts w:ascii="Times New Roman" w:hAnsi="Times New Roman" w:cs="Times New Roman"/>
        </w:rPr>
        <w:t>.</w:t>
      </w:r>
    </w:p>
    <w:p w:rsidR="00984665" w:rsidRDefault="00984665" w:rsidP="0067419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Pomoći proračunskim korisnicima iz proračuna koji im nije nadležan (636) povećale su se za 16,8 %. Razlog tome </w:t>
      </w:r>
      <w:r w:rsidR="00D81B93">
        <w:rPr>
          <w:rFonts w:ascii="Times New Roman" w:hAnsi="Times New Roman" w:cs="Times New Roman"/>
        </w:rPr>
        <w:t>su sredstva koja Ministarstvo kulture i medija od ove godine odobrava knjižnica</w:t>
      </w:r>
      <w:r>
        <w:rPr>
          <w:rFonts w:ascii="Times New Roman" w:hAnsi="Times New Roman" w:cs="Times New Roman"/>
        </w:rPr>
        <w:t>ma za tzv</w:t>
      </w:r>
      <w:r w:rsidR="00D81B93">
        <w:rPr>
          <w:rFonts w:ascii="Times New Roman" w:hAnsi="Times New Roman" w:cs="Times New Roman"/>
        </w:rPr>
        <w:t xml:space="preserve">. „otkup knjiga,“ a dosad su </w:t>
      </w:r>
      <w:r>
        <w:rPr>
          <w:rFonts w:ascii="Times New Roman" w:hAnsi="Times New Roman" w:cs="Times New Roman"/>
        </w:rPr>
        <w:t xml:space="preserve">direktno </w:t>
      </w:r>
      <w:r w:rsidR="00D81B93">
        <w:rPr>
          <w:rFonts w:ascii="Times New Roman" w:hAnsi="Times New Roman" w:cs="Times New Roman"/>
        </w:rPr>
        <w:t>dobivale knjige kao dar Ministarstva</w:t>
      </w:r>
      <w:r>
        <w:rPr>
          <w:rFonts w:ascii="Times New Roman" w:hAnsi="Times New Roman" w:cs="Times New Roman"/>
        </w:rPr>
        <w:t>.</w:t>
      </w:r>
    </w:p>
    <w:p w:rsidR="00984665" w:rsidRDefault="00984665" w:rsidP="0067419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Prihodi po posebnim propisima (652) smanjili su se za 5,5 %</w:t>
      </w:r>
      <w:r w:rsidR="003E1769">
        <w:rPr>
          <w:rFonts w:ascii="Times New Roman" w:hAnsi="Times New Roman" w:cs="Times New Roman"/>
        </w:rPr>
        <w:t>.</w:t>
      </w:r>
    </w:p>
    <w:p w:rsidR="00D8281D" w:rsidRDefault="00D8281D" w:rsidP="006741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Kad su u pitanju ukupni rashodi, oni su se u odnosu na isto razdoblje prethodne godine </w:t>
      </w:r>
      <w:r w:rsidR="003E1769">
        <w:rPr>
          <w:rFonts w:ascii="Times New Roman" w:hAnsi="Times New Roman" w:cs="Times New Roman"/>
        </w:rPr>
        <w:t>povećali za 13</w:t>
      </w:r>
      <w:r w:rsidR="00796028">
        <w:rPr>
          <w:rFonts w:ascii="Times New Roman" w:hAnsi="Times New Roman" w:cs="Times New Roman"/>
        </w:rPr>
        <w:t>,8 %.</w:t>
      </w:r>
      <w:r w:rsidR="003E1769">
        <w:rPr>
          <w:rFonts w:ascii="Times New Roman" w:hAnsi="Times New Roman" w:cs="Times New Roman"/>
        </w:rPr>
        <w:t xml:space="preserve"> Sami rashodi poslovanja su se u odnosu na prošlu smanjili u iznosu od 7 %, dok su se rashodi za nabavu nefinancijske imovine povećali za 152,4 %.</w:t>
      </w:r>
      <w:r w:rsidR="00796028">
        <w:rPr>
          <w:rFonts w:ascii="Times New Roman" w:hAnsi="Times New Roman" w:cs="Times New Roman"/>
        </w:rPr>
        <w:t xml:space="preserve"> Neke od značajnih promjena u visini rashoda kad se gleda prva polovica tekuće godine u odnosu na prethodnu su:</w:t>
      </w:r>
    </w:p>
    <w:p w:rsidR="00796028" w:rsidRDefault="002561F2" w:rsidP="0067419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Materijalni rashodi (32) su se smanjili za 39,5 %, </w:t>
      </w:r>
    </w:p>
    <w:p w:rsidR="009C7D9D" w:rsidRDefault="009C7D9D" w:rsidP="0067419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Rashodi za materijal i energiju (322) su se </w:t>
      </w:r>
      <w:r w:rsidR="004B761C">
        <w:rPr>
          <w:rFonts w:ascii="Times New Roman" w:hAnsi="Times New Roman" w:cs="Times New Roman"/>
        </w:rPr>
        <w:t>smanjili</w:t>
      </w:r>
      <w:r>
        <w:rPr>
          <w:rFonts w:ascii="Times New Roman" w:hAnsi="Times New Roman" w:cs="Times New Roman"/>
        </w:rPr>
        <w:t xml:space="preserve"> za </w:t>
      </w:r>
      <w:r w:rsidR="004B761C">
        <w:rPr>
          <w:rFonts w:ascii="Times New Roman" w:hAnsi="Times New Roman" w:cs="Times New Roman"/>
        </w:rPr>
        <w:t>54,0</w:t>
      </w:r>
      <w:r>
        <w:rPr>
          <w:rFonts w:ascii="Times New Roman" w:hAnsi="Times New Roman" w:cs="Times New Roman"/>
        </w:rPr>
        <w:t xml:space="preserve"> %</w:t>
      </w:r>
      <w:r w:rsidR="000A2326">
        <w:rPr>
          <w:rFonts w:ascii="Times New Roman" w:hAnsi="Times New Roman" w:cs="Times New Roman"/>
        </w:rPr>
        <w:t xml:space="preserve">. </w:t>
      </w:r>
      <w:r w:rsidR="004B761C">
        <w:rPr>
          <w:rFonts w:ascii="Times New Roman" w:hAnsi="Times New Roman" w:cs="Times New Roman"/>
        </w:rPr>
        <w:t>Smanjenje</w:t>
      </w:r>
      <w:r w:rsidR="000A2326">
        <w:rPr>
          <w:rFonts w:ascii="Times New Roman" w:hAnsi="Times New Roman" w:cs="Times New Roman"/>
        </w:rPr>
        <w:t xml:space="preserve"> se dijelom odnosi na održavanje festivala </w:t>
      </w:r>
      <w:r w:rsidR="004B761C">
        <w:rPr>
          <w:rFonts w:ascii="Times New Roman" w:hAnsi="Times New Roman" w:cs="Times New Roman"/>
        </w:rPr>
        <w:t xml:space="preserve">u 2022.g. </w:t>
      </w:r>
      <w:r w:rsidR="000A2326">
        <w:rPr>
          <w:rFonts w:ascii="Times New Roman" w:hAnsi="Times New Roman" w:cs="Times New Roman"/>
        </w:rPr>
        <w:t>koje je iziskivalo povećane troškove uredskog materijala</w:t>
      </w:r>
      <w:r w:rsidR="004B761C">
        <w:rPr>
          <w:rFonts w:ascii="Times New Roman" w:hAnsi="Times New Roman" w:cs="Times New Roman"/>
        </w:rPr>
        <w:t xml:space="preserve"> i ostalih materijalnih rashoda, a dijelom </w:t>
      </w:r>
      <w:r w:rsidR="000A2326">
        <w:rPr>
          <w:rFonts w:ascii="Times New Roman" w:hAnsi="Times New Roman" w:cs="Times New Roman"/>
        </w:rPr>
        <w:t xml:space="preserve"> </w:t>
      </w:r>
      <w:r w:rsidR="004B761C">
        <w:rPr>
          <w:rFonts w:ascii="Times New Roman" w:hAnsi="Times New Roman" w:cs="Times New Roman"/>
        </w:rPr>
        <w:t>na to što je knjižnica radila u skraćenom radnom vremenu u zimskom periodu, prema naputku osnivača, a u svrhu mjera štednje.</w:t>
      </w:r>
      <w:r w:rsidR="000A2326">
        <w:rPr>
          <w:rFonts w:ascii="Times New Roman" w:hAnsi="Times New Roman" w:cs="Times New Roman"/>
        </w:rPr>
        <w:t xml:space="preserve"> </w:t>
      </w:r>
    </w:p>
    <w:p w:rsidR="000A2326" w:rsidRDefault="000A2326" w:rsidP="0067419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Rashodi za usluge (323) </w:t>
      </w:r>
      <w:r w:rsidR="001271A5">
        <w:rPr>
          <w:rFonts w:ascii="Times New Roman" w:hAnsi="Times New Roman" w:cs="Times New Roman"/>
        </w:rPr>
        <w:t>smanjili</w:t>
      </w:r>
      <w:r>
        <w:rPr>
          <w:rFonts w:ascii="Times New Roman" w:hAnsi="Times New Roman" w:cs="Times New Roman"/>
        </w:rPr>
        <w:t xml:space="preserve"> su se za </w:t>
      </w:r>
      <w:r w:rsidR="001271A5">
        <w:rPr>
          <w:rFonts w:ascii="Times New Roman" w:hAnsi="Times New Roman" w:cs="Times New Roman"/>
        </w:rPr>
        <w:t>38,2</w:t>
      </w:r>
      <w:r>
        <w:rPr>
          <w:rFonts w:ascii="Times New Roman" w:hAnsi="Times New Roman" w:cs="Times New Roman"/>
        </w:rPr>
        <w:t xml:space="preserve"> %, što se također većim dijelom odnosi na organizaciju festivala</w:t>
      </w:r>
      <w:r w:rsidR="001271A5">
        <w:rPr>
          <w:rFonts w:ascii="Times New Roman" w:hAnsi="Times New Roman" w:cs="Times New Roman"/>
        </w:rPr>
        <w:t>, koji ove godine nije organiziran, također zbog poduzetih mjera štednje.</w:t>
      </w:r>
    </w:p>
    <w:p w:rsidR="00387E06" w:rsidRDefault="00387E06" w:rsidP="0067419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Ostali nespomenuti rashodi poslovanja</w:t>
      </w:r>
      <w:r w:rsidR="00C53795">
        <w:rPr>
          <w:rFonts w:ascii="Times New Roman" w:hAnsi="Times New Roman" w:cs="Times New Roman"/>
        </w:rPr>
        <w:t xml:space="preserve"> (329) </w:t>
      </w:r>
      <w:r w:rsidR="001271A5">
        <w:rPr>
          <w:rFonts w:ascii="Times New Roman" w:hAnsi="Times New Roman" w:cs="Times New Roman"/>
        </w:rPr>
        <w:t>smanjeni</w:t>
      </w:r>
      <w:r w:rsidR="00FA71BD">
        <w:rPr>
          <w:rFonts w:ascii="Times New Roman" w:hAnsi="Times New Roman" w:cs="Times New Roman"/>
        </w:rPr>
        <w:t xml:space="preserve"> su </w:t>
      </w:r>
      <w:r w:rsidR="001271A5">
        <w:rPr>
          <w:rFonts w:ascii="Times New Roman" w:hAnsi="Times New Roman" w:cs="Times New Roman"/>
        </w:rPr>
        <w:t>za 69,8 %</w:t>
      </w:r>
      <w:r w:rsidR="00FA71BD">
        <w:rPr>
          <w:rFonts w:ascii="Times New Roman" w:hAnsi="Times New Roman" w:cs="Times New Roman"/>
        </w:rPr>
        <w:t>. Ra</w:t>
      </w:r>
      <w:r w:rsidR="001271A5">
        <w:rPr>
          <w:rFonts w:ascii="Times New Roman" w:hAnsi="Times New Roman" w:cs="Times New Roman"/>
        </w:rPr>
        <w:t>zlog tome je već spomenuti festival.</w:t>
      </w:r>
    </w:p>
    <w:p w:rsidR="00FA71BD" w:rsidRDefault="00FA71BD" w:rsidP="0067419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Ostali financijski rashodi (343</w:t>
      </w:r>
      <w:r w:rsidR="00674194">
        <w:rPr>
          <w:rFonts w:ascii="Times New Roman" w:hAnsi="Times New Roman" w:cs="Times New Roman"/>
        </w:rPr>
        <w:t xml:space="preserve">) </w:t>
      </w:r>
      <w:r w:rsidR="001271A5">
        <w:rPr>
          <w:rFonts w:ascii="Times New Roman" w:hAnsi="Times New Roman" w:cs="Times New Roman"/>
        </w:rPr>
        <w:t>smanjeni</w:t>
      </w:r>
      <w:r w:rsidR="00674194">
        <w:rPr>
          <w:rFonts w:ascii="Times New Roman" w:hAnsi="Times New Roman" w:cs="Times New Roman"/>
        </w:rPr>
        <w:t xml:space="preserve"> su za </w:t>
      </w:r>
      <w:r w:rsidR="001271A5">
        <w:rPr>
          <w:rFonts w:ascii="Times New Roman" w:hAnsi="Times New Roman" w:cs="Times New Roman"/>
        </w:rPr>
        <w:t>28,3</w:t>
      </w:r>
      <w:r w:rsidR="00674194">
        <w:rPr>
          <w:rFonts w:ascii="Times New Roman" w:hAnsi="Times New Roman" w:cs="Times New Roman"/>
        </w:rPr>
        <w:t xml:space="preserve"> %. </w:t>
      </w:r>
      <w:r w:rsidR="001271A5">
        <w:rPr>
          <w:rFonts w:ascii="Times New Roman" w:hAnsi="Times New Roman" w:cs="Times New Roman"/>
        </w:rPr>
        <w:t>S obzirom da pomoći iz inozemstva još nisu primljene, izostao je financijski rashod koji se odnosi na primitak sredstava iz inozemstva, konverziju i moguće negativne tečajne razlike</w:t>
      </w:r>
      <w:r w:rsidR="007120A1">
        <w:rPr>
          <w:rFonts w:ascii="Times New Roman" w:hAnsi="Times New Roman" w:cs="Times New Roman"/>
        </w:rPr>
        <w:t>.</w:t>
      </w:r>
    </w:p>
    <w:p w:rsidR="001271A5" w:rsidRDefault="001271A5" w:rsidP="0067419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Rashodi za nabavu uredske opreme i namještaja (422) povećani su za 395,8 % jer su odobrena značajno veća sredstva za nabavu polica za knjižničnu građu, kako od strane osnivača, tako i od nadležnog ministarstva. </w:t>
      </w:r>
    </w:p>
    <w:p w:rsidR="007120A1" w:rsidRDefault="007120A1" w:rsidP="0067419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Rashodi za nabavu knjiga (424) </w:t>
      </w:r>
      <w:r w:rsidR="001271A5">
        <w:rPr>
          <w:rFonts w:ascii="Times New Roman" w:hAnsi="Times New Roman" w:cs="Times New Roman"/>
        </w:rPr>
        <w:t>povećani su za 49,3</w:t>
      </w:r>
      <w:r>
        <w:rPr>
          <w:rFonts w:ascii="Times New Roman" w:hAnsi="Times New Roman" w:cs="Times New Roman"/>
        </w:rPr>
        <w:t xml:space="preserve"> % u odnosu na prethodnu godinu. Razlog tome su </w:t>
      </w:r>
      <w:r w:rsidR="001271A5">
        <w:rPr>
          <w:rFonts w:ascii="Times New Roman" w:hAnsi="Times New Roman" w:cs="Times New Roman"/>
        </w:rPr>
        <w:t>povećana</w:t>
      </w:r>
      <w:r>
        <w:rPr>
          <w:rFonts w:ascii="Times New Roman" w:hAnsi="Times New Roman" w:cs="Times New Roman"/>
        </w:rPr>
        <w:t xml:space="preserve"> sredstva za nabavu knjiga od </w:t>
      </w:r>
      <w:r w:rsidR="001271A5">
        <w:rPr>
          <w:rFonts w:ascii="Times New Roman" w:hAnsi="Times New Roman" w:cs="Times New Roman"/>
        </w:rPr>
        <w:t xml:space="preserve">strane </w:t>
      </w:r>
      <w:r>
        <w:rPr>
          <w:rFonts w:ascii="Times New Roman" w:hAnsi="Times New Roman" w:cs="Times New Roman"/>
        </w:rPr>
        <w:t>nadležnog ministarstva.</w:t>
      </w:r>
    </w:p>
    <w:p w:rsidR="00674194" w:rsidRPr="00674194" w:rsidRDefault="007120A1" w:rsidP="006741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Ukupan manjak prihoda (Y004) ostvaren je jer do 30.6.2022.g. nisu bili uplaćeni još svi rashodi od osnivača</w:t>
      </w:r>
      <w:r w:rsidR="00401116">
        <w:rPr>
          <w:rFonts w:ascii="Times New Roman" w:hAnsi="Times New Roman" w:cs="Times New Roman"/>
        </w:rPr>
        <w:t xml:space="preserve"> i nadležnog ministarstva</w:t>
      </w:r>
      <w:r>
        <w:rPr>
          <w:rFonts w:ascii="Times New Roman" w:hAnsi="Times New Roman" w:cs="Times New Roman"/>
        </w:rPr>
        <w:t xml:space="preserve">, </w:t>
      </w:r>
      <w:r w:rsidR="00401116">
        <w:rPr>
          <w:rFonts w:ascii="Times New Roman" w:hAnsi="Times New Roman" w:cs="Times New Roman"/>
        </w:rPr>
        <w:t>a odnose se na kupovinu polica.</w:t>
      </w:r>
      <w:r w:rsidR="00BA6A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Tekuće i kapitalne pomoći od strane Osječko – baranjske županije ove godine </w:t>
      </w:r>
      <w:r w:rsidR="00401116"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 xml:space="preserve"> ostvarene</w:t>
      </w:r>
      <w:r w:rsidR="00401116">
        <w:rPr>
          <w:rFonts w:ascii="Times New Roman" w:hAnsi="Times New Roman" w:cs="Times New Roman"/>
        </w:rPr>
        <w:t>, za razliku od prethodne</w:t>
      </w:r>
      <w:r>
        <w:rPr>
          <w:rFonts w:ascii="Times New Roman" w:hAnsi="Times New Roman" w:cs="Times New Roman"/>
        </w:rPr>
        <w:t>.</w:t>
      </w:r>
      <w:r w:rsidR="00BA6A60">
        <w:rPr>
          <w:rFonts w:ascii="Times New Roman" w:hAnsi="Times New Roman" w:cs="Times New Roman"/>
        </w:rPr>
        <w:t xml:space="preserve"> Preneseni višak iz prethodne godine sastoji se u cijelosti od prihoda za posebne namjene i s 30.6.2023g. iznosi 18.313,25 eura. </w:t>
      </w:r>
    </w:p>
    <w:p w:rsidR="00C50608" w:rsidRPr="00B662E7" w:rsidRDefault="00C50608" w:rsidP="001C0938">
      <w:pPr>
        <w:jc w:val="left"/>
        <w:rPr>
          <w:rFonts w:ascii="Times New Roman" w:hAnsi="Times New Roman" w:cs="Times New Roman"/>
        </w:rPr>
      </w:pPr>
      <w:r w:rsidRPr="00B662E7">
        <w:rPr>
          <w:rFonts w:ascii="Times New Roman" w:hAnsi="Times New Roman" w:cs="Times New Roman"/>
        </w:rPr>
        <w:t xml:space="preserve">Beli Manastir,   </w:t>
      </w:r>
      <w:r w:rsidR="001C0938">
        <w:rPr>
          <w:rFonts w:ascii="Times New Roman" w:hAnsi="Times New Roman" w:cs="Times New Roman"/>
        </w:rPr>
        <w:t>2</w:t>
      </w:r>
      <w:r w:rsidR="00401116">
        <w:rPr>
          <w:rFonts w:ascii="Times New Roman" w:hAnsi="Times New Roman" w:cs="Times New Roman"/>
        </w:rPr>
        <w:t>7</w:t>
      </w:r>
      <w:r w:rsidRPr="00B662E7">
        <w:rPr>
          <w:rFonts w:ascii="Times New Roman" w:hAnsi="Times New Roman" w:cs="Times New Roman"/>
        </w:rPr>
        <w:t>.</w:t>
      </w:r>
      <w:r w:rsidR="00674194">
        <w:rPr>
          <w:rFonts w:ascii="Times New Roman" w:hAnsi="Times New Roman" w:cs="Times New Roman"/>
        </w:rPr>
        <w:t>7</w:t>
      </w:r>
      <w:r w:rsidR="00401116">
        <w:rPr>
          <w:rFonts w:ascii="Times New Roman" w:hAnsi="Times New Roman" w:cs="Times New Roman"/>
        </w:rPr>
        <w:t>.2023</w:t>
      </w:r>
      <w:r w:rsidRPr="00B662E7">
        <w:rPr>
          <w:rFonts w:ascii="Times New Roman" w:hAnsi="Times New Roman" w:cs="Times New Roman"/>
        </w:rPr>
        <w:t xml:space="preserve">.g.                            </w:t>
      </w:r>
    </w:p>
    <w:p w:rsidR="001C0938" w:rsidRPr="00B662E7" w:rsidRDefault="00C50608" w:rsidP="001C0938">
      <w:pPr>
        <w:rPr>
          <w:rFonts w:ascii="Times New Roman" w:hAnsi="Times New Roman" w:cs="Times New Roman"/>
        </w:rPr>
      </w:pPr>
      <w:r w:rsidRPr="00B662E7">
        <w:rPr>
          <w:rFonts w:ascii="Times New Roman" w:hAnsi="Times New Roman" w:cs="Times New Roman"/>
        </w:rPr>
        <w:t xml:space="preserve">                                                                                                              Ravnateljica:</w:t>
      </w:r>
    </w:p>
    <w:p w:rsidR="00C50608" w:rsidRPr="00B662E7" w:rsidRDefault="00C50608" w:rsidP="00C50608">
      <w:pPr>
        <w:rPr>
          <w:rFonts w:ascii="Times New Roman" w:hAnsi="Times New Roman" w:cs="Times New Roman"/>
        </w:rPr>
      </w:pPr>
      <w:r w:rsidRPr="00B662E7">
        <w:rPr>
          <w:rFonts w:ascii="Times New Roman" w:hAnsi="Times New Roman" w:cs="Times New Roman"/>
        </w:rPr>
        <w:t xml:space="preserve">                                                                                                           dr.sc. Marija Kretić Nađ                                                                                                                                                                                          </w:t>
      </w:r>
    </w:p>
    <w:p w:rsidR="00D97BA6" w:rsidRPr="00AC4529" w:rsidRDefault="00701077" w:rsidP="00701077">
      <w:pPr>
        <w:jc w:val="left"/>
      </w:pPr>
      <w:r>
        <w:t xml:space="preserve"> </w:t>
      </w:r>
    </w:p>
    <w:sectPr w:rsidR="00D97BA6" w:rsidRPr="00AC4529" w:rsidSect="007010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DCD" w:rsidRDefault="00E55DCD" w:rsidP="00AC4529">
      <w:pPr>
        <w:spacing w:after="0" w:line="240" w:lineRule="auto"/>
      </w:pPr>
      <w:r>
        <w:separator/>
      </w:r>
    </w:p>
  </w:endnote>
  <w:endnote w:type="continuationSeparator" w:id="1">
    <w:p w:rsidR="00E55DCD" w:rsidRDefault="00E55DCD" w:rsidP="00AC4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18E" w:rsidRDefault="0016618E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077" w:rsidRDefault="0016618E">
    <w:pPr>
      <w:pStyle w:val="Podnoje"/>
    </w:pPr>
    <w:r>
      <w:rPr>
        <w:noProof/>
        <w:lang w:val="hr-BA" w:eastAsia="hr-B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-363220</wp:posOffset>
          </wp:positionH>
          <wp:positionV relativeFrom="paragraph">
            <wp:posOffset>-150495</wp:posOffset>
          </wp:positionV>
          <wp:extent cx="6553835" cy="249555"/>
          <wp:effectExtent l="19050" t="0" r="0" b="0"/>
          <wp:wrapTight wrapText="bothSides">
            <wp:wrapPolygon edited="0">
              <wp:start x="-63" y="0"/>
              <wp:lineTo x="-63" y="19786"/>
              <wp:lineTo x="21598" y="19786"/>
              <wp:lineTo x="21598" y="0"/>
              <wp:lineTo x="-63" y="0"/>
            </wp:wrapPolygon>
          </wp:wrapTight>
          <wp:docPr id="5" name="Slika 4" descr="racunovodst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cunovodstv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3835" cy="24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18E" w:rsidRDefault="0016618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DCD" w:rsidRDefault="00E55DCD" w:rsidP="00AC4529">
      <w:pPr>
        <w:spacing w:after="0" w:line="240" w:lineRule="auto"/>
      </w:pPr>
      <w:r>
        <w:separator/>
      </w:r>
    </w:p>
  </w:footnote>
  <w:footnote w:type="continuationSeparator" w:id="1">
    <w:p w:rsidR="00E55DCD" w:rsidRDefault="00E55DCD" w:rsidP="00AC4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18E" w:rsidRDefault="0016618E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529" w:rsidRDefault="00D148C3">
    <w:pPr>
      <w:pStyle w:val="Zaglavlje"/>
    </w:pPr>
    <w:r>
      <w:rPr>
        <w:noProof/>
        <w:lang w:val="hr-BA" w:eastAsia="hr-B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-239395</wp:posOffset>
          </wp:positionH>
          <wp:positionV relativeFrom="paragraph">
            <wp:posOffset>-313690</wp:posOffset>
          </wp:positionV>
          <wp:extent cx="6558915" cy="859790"/>
          <wp:effectExtent l="19050" t="0" r="0" b="0"/>
          <wp:wrapTight wrapText="bothSides">
            <wp:wrapPolygon edited="0">
              <wp:start x="-63" y="0"/>
              <wp:lineTo x="-63" y="21058"/>
              <wp:lineTo x="21581" y="21058"/>
              <wp:lineTo x="21581" y="0"/>
              <wp:lineTo x="-63" y="0"/>
            </wp:wrapPolygon>
          </wp:wrapTight>
          <wp:docPr id="8" name="Slika 7" descr="1zaglavl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zaglavl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8915" cy="859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18E" w:rsidRDefault="0016618E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51714"/>
    <w:multiLevelType w:val="hybridMultilevel"/>
    <w:tmpl w:val="20E0ABD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6417E"/>
    <w:multiLevelType w:val="hybridMultilevel"/>
    <w:tmpl w:val="79DEA13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AC4529"/>
    <w:rsid w:val="00080CD5"/>
    <w:rsid w:val="000A1E9A"/>
    <w:rsid w:val="000A2326"/>
    <w:rsid w:val="000B2879"/>
    <w:rsid w:val="000C788B"/>
    <w:rsid w:val="001271A5"/>
    <w:rsid w:val="00160E2A"/>
    <w:rsid w:val="0016618E"/>
    <w:rsid w:val="001C0938"/>
    <w:rsid w:val="001C6940"/>
    <w:rsid w:val="001E74E9"/>
    <w:rsid w:val="00227482"/>
    <w:rsid w:val="00247A55"/>
    <w:rsid w:val="002561F2"/>
    <w:rsid w:val="00297719"/>
    <w:rsid w:val="002A1B71"/>
    <w:rsid w:val="002D672C"/>
    <w:rsid w:val="002E525A"/>
    <w:rsid w:val="002F2788"/>
    <w:rsid w:val="00303EDF"/>
    <w:rsid w:val="00320D87"/>
    <w:rsid w:val="00332E94"/>
    <w:rsid w:val="00342902"/>
    <w:rsid w:val="00373D9E"/>
    <w:rsid w:val="00387E06"/>
    <w:rsid w:val="003E1769"/>
    <w:rsid w:val="00401116"/>
    <w:rsid w:val="00404451"/>
    <w:rsid w:val="004060A3"/>
    <w:rsid w:val="00425189"/>
    <w:rsid w:val="00463525"/>
    <w:rsid w:val="00475F94"/>
    <w:rsid w:val="004B101F"/>
    <w:rsid w:val="004B761C"/>
    <w:rsid w:val="004F0AAE"/>
    <w:rsid w:val="005012F5"/>
    <w:rsid w:val="00503257"/>
    <w:rsid w:val="005051A2"/>
    <w:rsid w:val="0055487C"/>
    <w:rsid w:val="00674194"/>
    <w:rsid w:val="00697EE0"/>
    <w:rsid w:val="006A1037"/>
    <w:rsid w:val="006A3040"/>
    <w:rsid w:val="006C0687"/>
    <w:rsid w:val="006C3087"/>
    <w:rsid w:val="006C668E"/>
    <w:rsid w:val="00701077"/>
    <w:rsid w:val="007120A1"/>
    <w:rsid w:val="0071509D"/>
    <w:rsid w:val="0073545B"/>
    <w:rsid w:val="00772E41"/>
    <w:rsid w:val="00784183"/>
    <w:rsid w:val="00790CE6"/>
    <w:rsid w:val="00796028"/>
    <w:rsid w:val="007A180B"/>
    <w:rsid w:val="00804DC3"/>
    <w:rsid w:val="008205BD"/>
    <w:rsid w:val="00826661"/>
    <w:rsid w:val="00955B2F"/>
    <w:rsid w:val="00977A4C"/>
    <w:rsid w:val="00984665"/>
    <w:rsid w:val="00992ABC"/>
    <w:rsid w:val="009B5C68"/>
    <w:rsid w:val="009C7D9D"/>
    <w:rsid w:val="00A7439B"/>
    <w:rsid w:val="00AC4529"/>
    <w:rsid w:val="00AC4792"/>
    <w:rsid w:val="00AF2D5B"/>
    <w:rsid w:val="00B02ED3"/>
    <w:rsid w:val="00B662E7"/>
    <w:rsid w:val="00B662F4"/>
    <w:rsid w:val="00B96EB3"/>
    <w:rsid w:val="00BA6A60"/>
    <w:rsid w:val="00BE322C"/>
    <w:rsid w:val="00C2574D"/>
    <w:rsid w:val="00C46D6F"/>
    <w:rsid w:val="00C50247"/>
    <w:rsid w:val="00C50608"/>
    <w:rsid w:val="00C53795"/>
    <w:rsid w:val="00C60979"/>
    <w:rsid w:val="00C96762"/>
    <w:rsid w:val="00C96A06"/>
    <w:rsid w:val="00CE26B6"/>
    <w:rsid w:val="00CE444C"/>
    <w:rsid w:val="00CF05A0"/>
    <w:rsid w:val="00D148C3"/>
    <w:rsid w:val="00D26771"/>
    <w:rsid w:val="00D549BB"/>
    <w:rsid w:val="00D604F9"/>
    <w:rsid w:val="00D729BC"/>
    <w:rsid w:val="00D7657C"/>
    <w:rsid w:val="00D81B93"/>
    <w:rsid w:val="00D8281D"/>
    <w:rsid w:val="00D97BA6"/>
    <w:rsid w:val="00DA669B"/>
    <w:rsid w:val="00DC192B"/>
    <w:rsid w:val="00DF077F"/>
    <w:rsid w:val="00E05CB9"/>
    <w:rsid w:val="00E06AA9"/>
    <w:rsid w:val="00E12543"/>
    <w:rsid w:val="00E224BF"/>
    <w:rsid w:val="00E55DCD"/>
    <w:rsid w:val="00E92A95"/>
    <w:rsid w:val="00EE6302"/>
    <w:rsid w:val="00EF72B8"/>
    <w:rsid w:val="00F1251E"/>
    <w:rsid w:val="00F7251C"/>
    <w:rsid w:val="00FA71BD"/>
    <w:rsid w:val="00FB7CFE"/>
    <w:rsid w:val="00FE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44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AC4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C4529"/>
  </w:style>
  <w:style w:type="paragraph" w:styleId="Podnoje">
    <w:name w:val="footer"/>
    <w:basedOn w:val="Normal"/>
    <w:link w:val="PodnojeChar"/>
    <w:uiPriority w:val="99"/>
    <w:semiHidden/>
    <w:unhideWhenUsed/>
    <w:rsid w:val="00AC4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4529"/>
  </w:style>
  <w:style w:type="paragraph" w:styleId="Tekstbalonia">
    <w:name w:val="Balloon Text"/>
    <w:basedOn w:val="Normal"/>
    <w:link w:val="TekstbaloniaChar"/>
    <w:uiPriority w:val="99"/>
    <w:semiHidden/>
    <w:unhideWhenUsed/>
    <w:rsid w:val="00AC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452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50608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hr-BA" w:eastAsia="hr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66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racunovodstvo gkbm</cp:lastModifiedBy>
  <cp:revision>4</cp:revision>
  <cp:lastPrinted>2023-07-27T08:46:00Z</cp:lastPrinted>
  <dcterms:created xsi:type="dcterms:W3CDTF">2023-07-27T08:11:00Z</dcterms:created>
  <dcterms:modified xsi:type="dcterms:W3CDTF">2023-07-27T08:46:00Z</dcterms:modified>
</cp:coreProperties>
</file>