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BE4" w:rsidRDefault="00346BE4" w:rsidP="00346BE4">
      <w:pPr>
        <w:spacing w:after="0" w:line="240" w:lineRule="auto"/>
        <w:rPr>
          <w:rFonts w:ascii="Times New Roman CE" w:eastAsia="Times New Roman" w:hAnsi="Times New Roman CE" w:cs="Arial"/>
          <w:b/>
          <w:sz w:val="28"/>
          <w:szCs w:val="28"/>
          <w:lang w:eastAsia="hr-HR"/>
        </w:rPr>
      </w:pPr>
      <w:r w:rsidRPr="007A2DF2">
        <w:rPr>
          <w:rFonts w:ascii="Times New Roman CE" w:eastAsia="Times New Roman" w:hAnsi="Times New Roman CE" w:cs="Arial"/>
          <w:b/>
          <w:sz w:val="28"/>
          <w:szCs w:val="28"/>
          <w:lang w:eastAsia="hr-HR"/>
        </w:rPr>
        <w:t>OPIS POSLOVA</w:t>
      </w:r>
    </w:p>
    <w:p w:rsidR="00346BE4" w:rsidRDefault="00346BE4" w:rsidP="00346BE4">
      <w:pPr>
        <w:spacing w:after="0" w:line="240" w:lineRule="auto"/>
        <w:rPr>
          <w:rFonts w:ascii="Times New Roman CE" w:eastAsia="Times New Roman" w:hAnsi="Times New Roman CE" w:cs="Arial"/>
          <w:b/>
          <w:sz w:val="28"/>
          <w:szCs w:val="28"/>
          <w:lang w:eastAsia="hr-HR"/>
        </w:rPr>
      </w:pPr>
      <w:r>
        <w:rPr>
          <w:rFonts w:ascii="Times New Roman CE" w:eastAsia="Times New Roman" w:hAnsi="Times New Roman CE" w:cs="Arial"/>
          <w:b/>
          <w:sz w:val="28"/>
          <w:szCs w:val="28"/>
          <w:lang w:eastAsia="hr-HR"/>
        </w:rPr>
        <w:t>( knjižničar, 1 izvršitelj, neodređeno)</w:t>
      </w:r>
    </w:p>
    <w:p w:rsidR="00346BE4" w:rsidRPr="007A2DF2" w:rsidRDefault="00346BE4" w:rsidP="00346BE4">
      <w:pPr>
        <w:spacing w:after="0" w:line="240" w:lineRule="auto"/>
        <w:rPr>
          <w:rFonts w:ascii="Times New Roman CE" w:eastAsia="Times New Roman" w:hAnsi="Times New Roman CE" w:cs="Arial"/>
          <w:b/>
          <w:sz w:val="28"/>
          <w:szCs w:val="28"/>
          <w:lang w:eastAsia="hr-HR"/>
        </w:rPr>
      </w:pPr>
    </w:p>
    <w:p w:rsidR="00346BE4" w:rsidRDefault="00346BE4" w:rsidP="00346BE4">
      <w:pPr>
        <w:spacing w:after="0" w:line="240" w:lineRule="auto"/>
        <w:ind w:left="-284" w:right="-709"/>
        <w:jc w:val="both"/>
        <w:rPr>
          <w:rFonts w:ascii="Times New Roman CE" w:hAnsi="Times New Roman CE"/>
          <w:sz w:val="24"/>
          <w:szCs w:val="24"/>
        </w:rPr>
      </w:pPr>
      <w:r w:rsidRPr="007A2DF2">
        <w:rPr>
          <w:rFonts w:ascii="Times New Roman CE" w:hAnsi="Times New Roman CE" w:cs="Arial"/>
        </w:rPr>
        <w:t>Opis poslova za radno mjesto</w:t>
      </w:r>
      <w:r>
        <w:rPr>
          <w:rFonts w:ascii="Times New Roman CE" w:hAnsi="Times New Roman CE" w:cs="Arial"/>
        </w:rPr>
        <w:t xml:space="preserve"> knjižničara </w:t>
      </w:r>
      <w:r w:rsidRPr="007A2DF2">
        <w:rPr>
          <w:rFonts w:ascii="Times New Roman CE" w:hAnsi="Times New Roman CE" w:cs="Arial"/>
        </w:rPr>
        <w:t>Grad</w:t>
      </w:r>
      <w:r>
        <w:rPr>
          <w:rFonts w:ascii="Times New Roman CE" w:hAnsi="Times New Roman CE" w:cs="Arial"/>
        </w:rPr>
        <w:t xml:space="preserve">ske knjižnice Beli Manastir </w:t>
      </w:r>
      <w:r w:rsidRPr="007A2DF2">
        <w:rPr>
          <w:rFonts w:ascii="Times New Roman CE" w:hAnsi="Times New Roman CE" w:cs="Arial"/>
        </w:rPr>
        <w:t xml:space="preserve">prema Pravilniku o unutarnjem redu Gradske </w:t>
      </w:r>
      <w:r>
        <w:rPr>
          <w:rFonts w:ascii="Times New Roman CE" w:hAnsi="Times New Roman CE" w:cs="Arial"/>
        </w:rPr>
        <w:t>knjižnice Beli</w:t>
      </w:r>
      <w:r w:rsidRPr="007A2DF2">
        <w:rPr>
          <w:rFonts w:ascii="Times New Roman CE" w:hAnsi="Times New Roman CE" w:cs="Arial"/>
        </w:rPr>
        <w:t xml:space="preserve"> Manastir</w:t>
      </w:r>
      <w:r>
        <w:rPr>
          <w:rFonts w:ascii="Times New Roman CE" w:hAnsi="Times New Roman CE" w:cs="Arial"/>
        </w:rPr>
        <w:t xml:space="preserve"> </w:t>
      </w:r>
      <w:r w:rsidRPr="007A2DF2">
        <w:rPr>
          <w:rFonts w:ascii="Times New Roman CE" w:hAnsi="Times New Roman CE" w:cs="Arial"/>
        </w:rPr>
        <w:t>(</w:t>
      </w:r>
      <w:r>
        <w:rPr>
          <w:rFonts w:ascii="Times New Roman CE" w:hAnsi="Times New Roman CE"/>
          <w:sz w:val="24"/>
          <w:szCs w:val="24"/>
        </w:rPr>
        <w:t xml:space="preserve">Klasa: 612-04/21-01/215; </w:t>
      </w:r>
      <w:proofErr w:type="spellStart"/>
      <w:r>
        <w:rPr>
          <w:rFonts w:ascii="Times New Roman CE" w:hAnsi="Times New Roman CE"/>
          <w:sz w:val="24"/>
          <w:szCs w:val="24"/>
        </w:rPr>
        <w:t>Urbroj</w:t>
      </w:r>
      <w:proofErr w:type="spellEnd"/>
      <w:r w:rsidRPr="00FC0D74">
        <w:rPr>
          <w:rFonts w:ascii="Times New Roman CE" w:hAnsi="Times New Roman CE"/>
          <w:sz w:val="24"/>
          <w:szCs w:val="24"/>
        </w:rPr>
        <w:t>: 2100/01-05-21-01</w:t>
      </w:r>
      <w:r>
        <w:rPr>
          <w:rFonts w:ascii="Times New Roman CE" w:hAnsi="Times New Roman CE"/>
          <w:sz w:val="24"/>
          <w:szCs w:val="24"/>
        </w:rPr>
        <w:t xml:space="preserve"> od 8. prosinca 2021.):</w:t>
      </w:r>
    </w:p>
    <w:p w:rsidR="00346BE4" w:rsidRPr="00FC0D74" w:rsidRDefault="00346BE4" w:rsidP="00346BE4">
      <w:pPr>
        <w:spacing w:after="0" w:line="240" w:lineRule="auto"/>
        <w:ind w:left="-284" w:right="-709"/>
        <w:jc w:val="both"/>
        <w:rPr>
          <w:rFonts w:ascii="Times New Roman CE" w:hAnsi="Times New Roman CE"/>
          <w:sz w:val="24"/>
          <w:szCs w:val="24"/>
        </w:rPr>
      </w:pPr>
      <w:r w:rsidRPr="00FC0D74">
        <w:rPr>
          <w:rFonts w:ascii="Times New Roman CE" w:hAnsi="Times New Roman CE"/>
          <w:sz w:val="24"/>
          <w:szCs w:val="24"/>
        </w:rPr>
        <w:t>posuđuje i razdužuje građu, obnavlja članstvo,</w:t>
      </w:r>
    </w:p>
    <w:p w:rsidR="00346BE4" w:rsidRPr="00FC0D74" w:rsidRDefault="00346BE4" w:rsidP="00346BE4">
      <w:pPr>
        <w:spacing w:after="0" w:line="240" w:lineRule="auto"/>
        <w:ind w:left="-284" w:right="-709"/>
        <w:jc w:val="both"/>
        <w:rPr>
          <w:rFonts w:ascii="Times New Roman CE" w:hAnsi="Times New Roman CE"/>
          <w:sz w:val="24"/>
          <w:szCs w:val="24"/>
        </w:rPr>
      </w:pPr>
      <w:r w:rsidRPr="00FC0D74">
        <w:rPr>
          <w:rFonts w:ascii="Times New Roman CE" w:hAnsi="Times New Roman CE"/>
          <w:sz w:val="24"/>
          <w:szCs w:val="24"/>
        </w:rPr>
        <w:t>-</w:t>
      </w:r>
      <w:r w:rsidRPr="00FC0D74">
        <w:rPr>
          <w:rFonts w:ascii="Times New Roman CE" w:hAnsi="Times New Roman CE"/>
          <w:sz w:val="24"/>
          <w:szCs w:val="24"/>
        </w:rPr>
        <w:tab/>
        <w:t>daje korisnicima informacije o Knjižnici, o fondu, programima Knjižnice,</w:t>
      </w:r>
    </w:p>
    <w:p w:rsidR="00346BE4" w:rsidRPr="00FC0D74" w:rsidRDefault="00346BE4" w:rsidP="00346BE4">
      <w:pPr>
        <w:spacing w:after="0" w:line="240" w:lineRule="auto"/>
        <w:ind w:left="-284" w:right="-709"/>
        <w:jc w:val="both"/>
        <w:rPr>
          <w:rFonts w:ascii="Times New Roman CE" w:hAnsi="Times New Roman CE"/>
          <w:sz w:val="24"/>
          <w:szCs w:val="24"/>
        </w:rPr>
      </w:pPr>
      <w:r w:rsidRPr="00FC0D74">
        <w:rPr>
          <w:rFonts w:ascii="Times New Roman CE" w:hAnsi="Times New Roman CE"/>
          <w:sz w:val="24"/>
          <w:szCs w:val="24"/>
        </w:rPr>
        <w:t>-</w:t>
      </w:r>
      <w:r w:rsidRPr="00FC0D74">
        <w:rPr>
          <w:rFonts w:ascii="Times New Roman CE" w:hAnsi="Times New Roman CE"/>
          <w:sz w:val="24"/>
          <w:szCs w:val="24"/>
        </w:rPr>
        <w:tab/>
        <w:t>rješava korisničke informacijske zahtjeve,</w:t>
      </w:r>
    </w:p>
    <w:p w:rsidR="00346BE4" w:rsidRPr="00FC0D74" w:rsidRDefault="00346BE4" w:rsidP="00346BE4">
      <w:pPr>
        <w:spacing w:after="0" w:line="240" w:lineRule="auto"/>
        <w:ind w:left="-284" w:right="-709"/>
        <w:jc w:val="both"/>
        <w:rPr>
          <w:rFonts w:ascii="Times New Roman CE" w:hAnsi="Times New Roman CE"/>
          <w:sz w:val="24"/>
          <w:szCs w:val="24"/>
        </w:rPr>
      </w:pPr>
      <w:r w:rsidRPr="00FC0D74">
        <w:rPr>
          <w:rFonts w:ascii="Times New Roman CE" w:hAnsi="Times New Roman CE"/>
          <w:sz w:val="24"/>
          <w:szCs w:val="24"/>
        </w:rPr>
        <w:t>-</w:t>
      </w:r>
      <w:r w:rsidRPr="00FC0D74">
        <w:rPr>
          <w:rFonts w:ascii="Times New Roman CE" w:hAnsi="Times New Roman CE"/>
          <w:sz w:val="24"/>
          <w:szCs w:val="24"/>
        </w:rPr>
        <w:tab/>
        <w:t>preporučuje knjige korisnicima za čitanje,</w:t>
      </w:r>
    </w:p>
    <w:p w:rsidR="00346BE4" w:rsidRPr="00FC0D74" w:rsidRDefault="00346BE4" w:rsidP="00346BE4">
      <w:pPr>
        <w:spacing w:after="0" w:line="240" w:lineRule="auto"/>
        <w:ind w:left="-284" w:right="-709"/>
        <w:jc w:val="both"/>
        <w:rPr>
          <w:rFonts w:ascii="Times New Roman CE" w:hAnsi="Times New Roman CE"/>
          <w:sz w:val="24"/>
          <w:szCs w:val="24"/>
        </w:rPr>
      </w:pPr>
      <w:r w:rsidRPr="00FC0D74">
        <w:rPr>
          <w:rFonts w:ascii="Times New Roman CE" w:hAnsi="Times New Roman CE"/>
          <w:sz w:val="24"/>
          <w:szCs w:val="24"/>
        </w:rPr>
        <w:t>-</w:t>
      </w:r>
      <w:r w:rsidRPr="00FC0D74">
        <w:rPr>
          <w:rFonts w:ascii="Times New Roman CE" w:hAnsi="Times New Roman CE"/>
          <w:sz w:val="24"/>
          <w:szCs w:val="24"/>
        </w:rPr>
        <w:tab/>
        <w:t>sudjeluje u raznim oblicima rada s korisnicima,</w:t>
      </w:r>
    </w:p>
    <w:p w:rsidR="00346BE4" w:rsidRPr="00FC0D74" w:rsidRDefault="00346BE4" w:rsidP="00346BE4">
      <w:pPr>
        <w:spacing w:after="0" w:line="240" w:lineRule="auto"/>
        <w:ind w:left="-284" w:right="-709"/>
        <w:jc w:val="both"/>
        <w:rPr>
          <w:rFonts w:ascii="Times New Roman CE" w:hAnsi="Times New Roman CE"/>
          <w:sz w:val="24"/>
          <w:szCs w:val="24"/>
        </w:rPr>
      </w:pPr>
      <w:r w:rsidRPr="00FC0D74">
        <w:rPr>
          <w:rFonts w:ascii="Times New Roman CE" w:hAnsi="Times New Roman CE"/>
          <w:sz w:val="24"/>
          <w:szCs w:val="24"/>
        </w:rPr>
        <w:t>-</w:t>
      </w:r>
      <w:r w:rsidRPr="00FC0D74">
        <w:rPr>
          <w:rFonts w:ascii="Times New Roman CE" w:hAnsi="Times New Roman CE"/>
          <w:sz w:val="24"/>
          <w:szCs w:val="24"/>
        </w:rPr>
        <w:tab/>
        <w:t>sudjeluje u izradi informativnih biltena, izložbi, kulturno-animacijskih programa,</w:t>
      </w:r>
    </w:p>
    <w:p w:rsidR="00346BE4" w:rsidRPr="00FC0D74" w:rsidRDefault="00346BE4" w:rsidP="00346BE4">
      <w:pPr>
        <w:spacing w:after="0" w:line="240" w:lineRule="auto"/>
        <w:ind w:left="-284" w:right="-709"/>
        <w:jc w:val="both"/>
        <w:rPr>
          <w:rFonts w:ascii="Times New Roman CE" w:hAnsi="Times New Roman CE"/>
          <w:sz w:val="24"/>
          <w:szCs w:val="24"/>
        </w:rPr>
      </w:pPr>
      <w:r w:rsidRPr="00FC0D74">
        <w:rPr>
          <w:rFonts w:ascii="Times New Roman CE" w:hAnsi="Times New Roman CE"/>
          <w:sz w:val="24"/>
          <w:szCs w:val="24"/>
        </w:rPr>
        <w:t>-</w:t>
      </w:r>
      <w:r w:rsidRPr="00FC0D74">
        <w:rPr>
          <w:rFonts w:ascii="Times New Roman CE" w:hAnsi="Times New Roman CE"/>
          <w:sz w:val="24"/>
          <w:szCs w:val="24"/>
        </w:rPr>
        <w:tab/>
        <w:t>vodi razne statistike o fondu, korisnicima, korištenju građe,</w:t>
      </w:r>
    </w:p>
    <w:p w:rsidR="00346BE4" w:rsidRPr="00FC0D74" w:rsidRDefault="00346BE4" w:rsidP="00346BE4">
      <w:pPr>
        <w:spacing w:after="0" w:line="240" w:lineRule="auto"/>
        <w:ind w:left="-284" w:right="-709"/>
        <w:jc w:val="both"/>
        <w:rPr>
          <w:rFonts w:ascii="Times New Roman CE" w:hAnsi="Times New Roman CE"/>
          <w:sz w:val="24"/>
          <w:szCs w:val="24"/>
        </w:rPr>
      </w:pPr>
      <w:r w:rsidRPr="00FC0D74">
        <w:rPr>
          <w:rFonts w:ascii="Times New Roman CE" w:hAnsi="Times New Roman CE"/>
          <w:sz w:val="24"/>
          <w:szCs w:val="24"/>
        </w:rPr>
        <w:t>-</w:t>
      </w:r>
      <w:r w:rsidRPr="00FC0D74">
        <w:rPr>
          <w:rFonts w:ascii="Times New Roman CE" w:hAnsi="Times New Roman CE"/>
          <w:sz w:val="24"/>
          <w:szCs w:val="24"/>
        </w:rPr>
        <w:tab/>
        <w:t>predlaže naslove knjižnične građe za nabavu,</w:t>
      </w:r>
    </w:p>
    <w:p w:rsidR="00346BE4" w:rsidRPr="00FC0D74" w:rsidRDefault="00346BE4" w:rsidP="00346BE4">
      <w:pPr>
        <w:spacing w:after="0" w:line="240" w:lineRule="auto"/>
        <w:ind w:left="-284" w:right="-709"/>
        <w:jc w:val="both"/>
        <w:rPr>
          <w:rFonts w:ascii="Times New Roman CE" w:hAnsi="Times New Roman CE"/>
          <w:sz w:val="24"/>
          <w:szCs w:val="24"/>
        </w:rPr>
      </w:pPr>
      <w:r w:rsidRPr="00FC0D74">
        <w:rPr>
          <w:rFonts w:ascii="Times New Roman CE" w:hAnsi="Times New Roman CE"/>
          <w:sz w:val="24"/>
          <w:szCs w:val="24"/>
        </w:rPr>
        <w:t>-</w:t>
      </w:r>
      <w:r w:rsidRPr="00FC0D74">
        <w:rPr>
          <w:rFonts w:ascii="Times New Roman CE" w:hAnsi="Times New Roman CE"/>
          <w:sz w:val="24"/>
          <w:szCs w:val="24"/>
        </w:rPr>
        <w:tab/>
        <w:t>katalogizira knjižničnu građu, uređuje kataloge i druge evidencije,</w:t>
      </w:r>
    </w:p>
    <w:p w:rsidR="00346BE4" w:rsidRPr="00FC0D74" w:rsidRDefault="00346BE4" w:rsidP="00346BE4">
      <w:pPr>
        <w:spacing w:after="0" w:line="240" w:lineRule="auto"/>
        <w:ind w:left="-284" w:right="-709"/>
        <w:jc w:val="both"/>
        <w:rPr>
          <w:rFonts w:ascii="Times New Roman CE" w:hAnsi="Times New Roman CE"/>
          <w:sz w:val="24"/>
          <w:szCs w:val="24"/>
        </w:rPr>
      </w:pPr>
      <w:r w:rsidRPr="00FC0D74">
        <w:rPr>
          <w:rFonts w:ascii="Times New Roman CE" w:hAnsi="Times New Roman CE"/>
          <w:sz w:val="24"/>
          <w:szCs w:val="24"/>
        </w:rPr>
        <w:t>-</w:t>
      </w:r>
      <w:r w:rsidRPr="00FC0D74">
        <w:rPr>
          <w:rFonts w:ascii="Times New Roman CE" w:hAnsi="Times New Roman CE"/>
          <w:sz w:val="24"/>
          <w:szCs w:val="24"/>
        </w:rPr>
        <w:tab/>
        <w:t>sudjeluje u nabavi građe i njenom uključivanju u knjižnični fond,</w:t>
      </w:r>
    </w:p>
    <w:p w:rsidR="00346BE4" w:rsidRPr="00FC0D74" w:rsidRDefault="00346BE4" w:rsidP="00346BE4">
      <w:pPr>
        <w:spacing w:after="0" w:line="240" w:lineRule="auto"/>
        <w:ind w:left="-284" w:right="-709"/>
        <w:jc w:val="both"/>
        <w:rPr>
          <w:rFonts w:ascii="Times New Roman CE" w:hAnsi="Times New Roman CE"/>
          <w:sz w:val="24"/>
          <w:szCs w:val="24"/>
        </w:rPr>
      </w:pPr>
      <w:r w:rsidRPr="00FC0D74">
        <w:rPr>
          <w:rFonts w:ascii="Times New Roman CE" w:hAnsi="Times New Roman CE"/>
          <w:sz w:val="24"/>
          <w:szCs w:val="24"/>
        </w:rPr>
        <w:t>-</w:t>
      </w:r>
      <w:r w:rsidRPr="00FC0D74">
        <w:rPr>
          <w:rFonts w:ascii="Times New Roman CE" w:hAnsi="Times New Roman CE"/>
          <w:sz w:val="24"/>
          <w:szCs w:val="24"/>
        </w:rPr>
        <w:tab/>
        <w:t>provjerava dotok naručene građe i reklamira neispravne narudžbe,</w:t>
      </w:r>
    </w:p>
    <w:p w:rsidR="00346BE4" w:rsidRPr="00FC0D74" w:rsidRDefault="00346BE4" w:rsidP="00346BE4">
      <w:pPr>
        <w:spacing w:after="0" w:line="240" w:lineRule="auto"/>
        <w:ind w:left="-284" w:right="-709"/>
        <w:jc w:val="both"/>
        <w:rPr>
          <w:rFonts w:ascii="Times New Roman CE" w:hAnsi="Times New Roman CE"/>
          <w:sz w:val="24"/>
          <w:szCs w:val="24"/>
        </w:rPr>
      </w:pPr>
      <w:r w:rsidRPr="00FC0D74">
        <w:rPr>
          <w:rFonts w:ascii="Times New Roman CE" w:hAnsi="Times New Roman CE"/>
          <w:sz w:val="24"/>
          <w:szCs w:val="24"/>
        </w:rPr>
        <w:t>-</w:t>
      </w:r>
      <w:r w:rsidRPr="00FC0D74">
        <w:rPr>
          <w:rFonts w:ascii="Times New Roman CE" w:hAnsi="Times New Roman CE"/>
          <w:sz w:val="24"/>
          <w:szCs w:val="24"/>
        </w:rPr>
        <w:tab/>
        <w:t>brine o sigurnosti i arhiviranju baza podataka knjižnične građe i korisnika,</w:t>
      </w:r>
    </w:p>
    <w:p w:rsidR="00346BE4" w:rsidRPr="00FC0D74" w:rsidRDefault="00346BE4" w:rsidP="00346BE4">
      <w:pPr>
        <w:spacing w:after="0" w:line="240" w:lineRule="auto"/>
        <w:ind w:left="-284" w:right="-709"/>
        <w:jc w:val="both"/>
        <w:rPr>
          <w:rFonts w:ascii="Times New Roman CE" w:hAnsi="Times New Roman CE"/>
          <w:sz w:val="24"/>
          <w:szCs w:val="24"/>
        </w:rPr>
      </w:pPr>
      <w:r w:rsidRPr="00FC0D74">
        <w:rPr>
          <w:rFonts w:ascii="Times New Roman CE" w:hAnsi="Times New Roman CE"/>
          <w:sz w:val="24"/>
          <w:szCs w:val="24"/>
        </w:rPr>
        <w:t>-</w:t>
      </w:r>
      <w:r w:rsidRPr="00FC0D74">
        <w:rPr>
          <w:rFonts w:ascii="Times New Roman CE" w:hAnsi="Times New Roman CE"/>
          <w:sz w:val="24"/>
          <w:szCs w:val="24"/>
        </w:rPr>
        <w:tab/>
        <w:t>vodi evidenciju o stanju računalne opreme u Knjižnici,</w:t>
      </w:r>
    </w:p>
    <w:p w:rsidR="00346BE4" w:rsidRPr="00FC0D74" w:rsidRDefault="00346BE4" w:rsidP="00346BE4">
      <w:pPr>
        <w:spacing w:after="0" w:line="240" w:lineRule="auto"/>
        <w:ind w:left="-284" w:right="-709"/>
        <w:jc w:val="both"/>
        <w:rPr>
          <w:rFonts w:ascii="Times New Roman CE" w:hAnsi="Times New Roman CE"/>
          <w:sz w:val="24"/>
          <w:szCs w:val="24"/>
        </w:rPr>
      </w:pPr>
      <w:r w:rsidRPr="00FC0D74">
        <w:rPr>
          <w:rFonts w:ascii="Times New Roman CE" w:hAnsi="Times New Roman CE"/>
          <w:sz w:val="24"/>
          <w:szCs w:val="24"/>
        </w:rPr>
        <w:t>-</w:t>
      </w:r>
      <w:r w:rsidRPr="00FC0D74">
        <w:rPr>
          <w:rFonts w:ascii="Times New Roman CE" w:hAnsi="Times New Roman CE"/>
          <w:sz w:val="24"/>
          <w:szCs w:val="24"/>
        </w:rPr>
        <w:tab/>
        <w:t>priprema potrebne dokumente i tekstove u standardnim računalnim programima, sudjeluje u poslovima revizije i otpisa knjižnične građe,</w:t>
      </w:r>
    </w:p>
    <w:p w:rsidR="00346BE4" w:rsidRPr="00FC0D74" w:rsidRDefault="00346BE4" w:rsidP="00346BE4">
      <w:pPr>
        <w:spacing w:after="0" w:line="240" w:lineRule="auto"/>
        <w:ind w:left="-284" w:right="-709"/>
        <w:jc w:val="both"/>
        <w:rPr>
          <w:rFonts w:ascii="Times New Roman CE" w:hAnsi="Times New Roman CE"/>
          <w:sz w:val="24"/>
          <w:szCs w:val="24"/>
        </w:rPr>
      </w:pPr>
      <w:r w:rsidRPr="00FC0D74">
        <w:rPr>
          <w:rFonts w:ascii="Times New Roman CE" w:hAnsi="Times New Roman CE"/>
          <w:sz w:val="24"/>
          <w:szCs w:val="24"/>
        </w:rPr>
        <w:t>-</w:t>
      </w:r>
      <w:r w:rsidRPr="00FC0D74">
        <w:rPr>
          <w:rFonts w:ascii="Times New Roman CE" w:hAnsi="Times New Roman CE"/>
          <w:sz w:val="24"/>
          <w:szCs w:val="24"/>
        </w:rPr>
        <w:tab/>
        <w:t>ažurira sve vrste kataloga,</w:t>
      </w:r>
    </w:p>
    <w:p w:rsidR="00346BE4" w:rsidRPr="00FC0D74" w:rsidRDefault="00346BE4" w:rsidP="00346BE4">
      <w:pPr>
        <w:spacing w:after="0" w:line="240" w:lineRule="auto"/>
        <w:ind w:left="-284" w:right="-709"/>
        <w:jc w:val="both"/>
        <w:rPr>
          <w:rFonts w:ascii="Times New Roman CE" w:hAnsi="Times New Roman CE"/>
          <w:sz w:val="24"/>
          <w:szCs w:val="24"/>
        </w:rPr>
      </w:pPr>
      <w:r w:rsidRPr="00FC0D74">
        <w:rPr>
          <w:rFonts w:ascii="Times New Roman CE" w:hAnsi="Times New Roman CE"/>
          <w:sz w:val="24"/>
          <w:szCs w:val="24"/>
        </w:rPr>
        <w:t>-</w:t>
      </w:r>
      <w:r w:rsidRPr="00FC0D74">
        <w:rPr>
          <w:rFonts w:ascii="Times New Roman CE" w:hAnsi="Times New Roman CE"/>
          <w:sz w:val="24"/>
          <w:szCs w:val="24"/>
        </w:rPr>
        <w:tab/>
        <w:t>usklađuje nabavnu politiku, organizira knjižnični fond i zbirke, pročišćava i izlučuje knjižničnu građu, sakuplja i analizira zahtjeve korisnika u vezi s nabavom knjižnične građe, procjenjuje fond,</w:t>
      </w:r>
    </w:p>
    <w:p w:rsidR="00346BE4" w:rsidRPr="00FC0D74" w:rsidRDefault="00346BE4" w:rsidP="00346BE4">
      <w:pPr>
        <w:spacing w:after="0" w:line="240" w:lineRule="auto"/>
        <w:ind w:left="-284" w:right="-709"/>
        <w:jc w:val="both"/>
        <w:rPr>
          <w:rFonts w:ascii="Times New Roman CE" w:hAnsi="Times New Roman CE"/>
          <w:sz w:val="24"/>
          <w:szCs w:val="24"/>
        </w:rPr>
      </w:pPr>
      <w:r w:rsidRPr="00FC0D74">
        <w:rPr>
          <w:rFonts w:ascii="Times New Roman CE" w:hAnsi="Times New Roman CE"/>
          <w:sz w:val="24"/>
          <w:szCs w:val="24"/>
        </w:rPr>
        <w:t>-</w:t>
      </w:r>
      <w:r w:rsidRPr="00FC0D74">
        <w:rPr>
          <w:rFonts w:ascii="Times New Roman CE" w:hAnsi="Times New Roman CE"/>
          <w:sz w:val="24"/>
          <w:szCs w:val="24"/>
        </w:rPr>
        <w:tab/>
      </w:r>
      <w:proofErr w:type="spellStart"/>
      <w:r w:rsidRPr="00FC0D74">
        <w:rPr>
          <w:rFonts w:ascii="Times New Roman CE" w:hAnsi="Times New Roman CE"/>
          <w:sz w:val="24"/>
          <w:szCs w:val="24"/>
        </w:rPr>
        <w:t>kataložno</w:t>
      </w:r>
      <w:proofErr w:type="spellEnd"/>
      <w:r w:rsidRPr="00FC0D74">
        <w:rPr>
          <w:rFonts w:ascii="Times New Roman CE" w:hAnsi="Times New Roman CE"/>
          <w:sz w:val="24"/>
          <w:szCs w:val="24"/>
        </w:rPr>
        <w:t>-bibliografski obrađuje zahtjevnije dokumente,</w:t>
      </w:r>
    </w:p>
    <w:p w:rsidR="00346BE4" w:rsidRPr="00FC0D74" w:rsidRDefault="00346BE4" w:rsidP="00346BE4">
      <w:pPr>
        <w:spacing w:after="0" w:line="240" w:lineRule="auto"/>
        <w:ind w:left="-284" w:right="-709"/>
        <w:jc w:val="both"/>
        <w:rPr>
          <w:rFonts w:ascii="Times New Roman CE" w:hAnsi="Times New Roman CE"/>
          <w:sz w:val="24"/>
          <w:szCs w:val="24"/>
        </w:rPr>
      </w:pPr>
      <w:r w:rsidRPr="00FC0D74">
        <w:rPr>
          <w:rFonts w:ascii="Times New Roman CE" w:hAnsi="Times New Roman CE"/>
          <w:sz w:val="24"/>
          <w:szCs w:val="24"/>
        </w:rPr>
        <w:t>-</w:t>
      </w:r>
      <w:r w:rsidRPr="00FC0D74">
        <w:rPr>
          <w:rFonts w:ascii="Times New Roman CE" w:hAnsi="Times New Roman CE"/>
          <w:sz w:val="24"/>
          <w:szCs w:val="24"/>
        </w:rPr>
        <w:tab/>
        <w:t>priprema dokumente za računalnu obradu,</w:t>
      </w:r>
    </w:p>
    <w:p w:rsidR="00346BE4" w:rsidRPr="00FC0D74" w:rsidRDefault="00346BE4" w:rsidP="00346BE4">
      <w:pPr>
        <w:spacing w:after="0" w:line="240" w:lineRule="auto"/>
        <w:ind w:left="-284" w:right="-709"/>
        <w:jc w:val="both"/>
        <w:rPr>
          <w:rFonts w:ascii="Times New Roman CE" w:hAnsi="Times New Roman CE"/>
          <w:sz w:val="24"/>
          <w:szCs w:val="24"/>
        </w:rPr>
      </w:pPr>
      <w:r w:rsidRPr="00FC0D74">
        <w:rPr>
          <w:rFonts w:ascii="Times New Roman CE" w:hAnsi="Times New Roman CE"/>
          <w:sz w:val="24"/>
          <w:szCs w:val="24"/>
        </w:rPr>
        <w:t>-</w:t>
      </w:r>
      <w:r w:rsidRPr="00FC0D74">
        <w:rPr>
          <w:rFonts w:ascii="Times New Roman CE" w:hAnsi="Times New Roman CE"/>
          <w:sz w:val="24"/>
          <w:szCs w:val="24"/>
        </w:rPr>
        <w:tab/>
        <w:t>sadržajno analizira dokumente za potrebe klasifikacije i predmetne obrade,</w:t>
      </w:r>
    </w:p>
    <w:p w:rsidR="00346BE4" w:rsidRPr="00FC0D74" w:rsidRDefault="00346BE4" w:rsidP="00346BE4">
      <w:pPr>
        <w:spacing w:after="0" w:line="240" w:lineRule="auto"/>
        <w:ind w:left="-284" w:right="-709"/>
        <w:jc w:val="both"/>
        <w:rPr>
          <w:rFonts w:ascii="Times New Roman CE" w:hAnsi="Times New Roman CE"/>
          <w:sz w:val="24"/>
          <w:szCs w:val="24"/>
        </w:rPr>
      </w:pPr>
      <w:r w:rsidRPr="00FC0D74">
        <w:rPr>
          <w:rFonts w:ascii="Times New Roman CE" w:hAnsi="Times New Roman CE"/>
          <w:sz w:val="24"/>
          <w:szCs w:val="24"/>
        </w:rPr>
        <w:t>-</w:t>
      </w:r>
      <w:r w:rsidRPr="00FC0D74">
        <w:rPr>
          <w:rFonts w:ascii="Times New Roman CE" w:hAnsi="Times New Roman CE"/>
          <w:sz w:val="24"/>
          <w:szCs w:val="24"/>
        </w:rPr>
        <w:tab/>
        <w:t>izrađuje anotacije i sažetke, sudjeluje pri izradi i doradi programa računalne obrade,</w:t>
      </w:r>
    </w:p>
    <w:p w:rsidR="00346BE4" w:rsidRPr="00FC0D74" w:rsidRDefault="00346BE4" w:rsidP="00346BE4">
      <w:pPr>
        <w:spacing w:after="0" w:line="240" w:lineRule="auto"/>
        <w:ind w:left="-284" w:right="-709"/>
        <w:jc w:val="both"/>
        <w:rPr>
          <w:rFonts w:ascii="Times New Roman CE" w:hAnsi="Times New Roman CE"/>
          <w:sz w:val="24"/>
          <w:szCs w:val="24"/>
        </w:rPr>
      </w:pPr>
      <w:r w:rsidRPr="00FC0D74">
        <w:rPr>
          <w:rFonts w:ascii="Times New Roman CE" w:hAnsi="Times New Roman CE"/>
          <w:sz w:val="24"/>
          <w:szCs w:val="24"/>
        </w:rPr>
        <w:t>-</w:t>
      </w:r>
      <w:r w:rsidRPr="00FC0D74">
        <w:rPr>
          <w:rFonts w:ascii="Times New Roman CE" w:hAnsi="Times New Roman CE"/>
          <w:sz w:val="24"/>
          <w:szCs w:val="24"/>
        </w:rPr>
        <w:tab/>
        <w:t>izrađuje tezauruse, deskriptore, uređuje bibliografije i sistematske kataloge,</w:t>
      </w:r>
    </w:p>
    <w:p w:rsidR="00346BE4" w:rsidRPr="00FC0D74" w:rsidRDefault="00346BE4" w:rsidP="00346BE4">
      <w:pPr>
        <w:spacing w:after="0" w:line="240" w:lineRule="auto"/>
        <w:ind w:left="-284" w:right="-709"/>
        <w:jc w:val="both"/>
        <w:rPr>
          <w:rFonts w:ascii="Times New Roman CE" w:hAnsi="Times New Roman CE"/>
          <w:sz w:val="24"/>
          <w:szCs w:val="24"/>
        </w:rPr>
      </w:pPr>
      <w:r w:rsidRPr="00FC0D74">
        <w:rPr>
          <w:rFonts w:ascii="Times New Roman CE" w:hAnsi="Times New Roman CE"/>
          <w:sz w:val="24"/>
          <w:szCs w:val="24"/>
        </w:rPr>
        <w:t>-</w:t>
      </w:r>
      <w:r w:rsidRPr="00FC0D74">
        <w:rPr>
          <w:rFonts w:ascii="Times New Roman CE" w:hAnsi="Times New Roman CE"/>
          <w:sz w:val="24"/>
          <w:szCs w:val="24"/>
        </w:rPr>
        <w:tab/>
        <w:t>obrađuje građu posebnih zbirki,</w:t>
      </w:r>
    </w:p>
    <w:p w:rsidR="00346BE4" w:rsidRPr="00FC0D74" w:rsidRDefault="00346BE4" w:rsidP="00346BE4">
      <w:pPr>
        <w:spacing w:after="0" w:line="240" w:lineRule="auto"/>
        <w:ind w:left="-284" w:right="-709"/>
        <w:jc w:val="both"/>
        <w:rPr>
          <w:rFonts w:ascii="Times New Roman CE" w:hAnsi="Times New Roman CE"/>
          <w:sz w:val="24"/>
          <w:szCs w:val="24"/>
        </w:rPr>
      </w:pPr>
      <w:r w:rsidRPr="00FC0D74">
        <w:rPr>
          <w:rFonts w:ascii="Times New Roman CE" w:hAnsi="Times New Roman CE"/>
          <w:sz w:val="24"/>
          <w:szCs w:val="24"/>
        </w:rPr>
        <w:t>-</w:t>
      </w:r>
      <w:r w:rsidRPr="00FC0D74">
        <w:rPr>
          <w:rFonts w:ascii="Times New Roman CE" w:hAnsi="Times New Roman CE"/>
          <w:sz w:val="24"/>
          <w:szCs w:val="24"/>
        </w:rPr>
        <w:tab/>
        <w:t>priprema i izrađuje informacijska pomagala (baze podataka, bibliografije, i sl.),</w:t>
      </w:r>
    </w:p>
    <w:p w:rsidR="00346BE4" w:rsidRPr="00FC0D74" w:rsidRDefault="00346BE4" w:rsidP="00346BE4">
      <w:pPr>
        <w:spacing w:after="0" w:line="240" w:lineRule="auto"/>
        <w:ind w:left="-284" w:right="-709"/>
        <w:jc w:val="both"/>
        <w:rPr>
          <w:rFonts w:ascii="Times New Roman CE" w:hAnsi="Times New Roman CE"/>
          <w:sz w:val="24"/>
          <w:szCs w:val="24"/>
        </w:rPr>
      </w:pPr>
      <w:r w:rsidRPr="00FC0D74">
        <w:rPr>
          <w:rFonts w:ascii="Times New Roman CE" w:hAnsi="Times New Roman CE"/>
          <w:sz w:val="24"/>
          <w:szCs w:val="24"/>
        </w:rPr>
        <w:t>-</w:t>
      </w:r>
      <w:r w:rsidRPr="00FC0D74">
        <w:rPr>
          <w:rFonts w:ascii="Times New Roman CE" w:hAnsi="Times New Roman CE"/>
          <w:sz w:val="24"/>
          <w:szCs w:val="24"/>
        </w:rPr>
        <w:tab/>
        <w:t>obavlja retrospektivna bibliografska pretraživanja i selektivnu diseminaciju informacija,</w:t>
      </w:r>
    </w:p>
    <w:p w:rsidR="00346BE4" w:rsidRPr="00FC0D74" w:rsidRDefault="00346BE4" w:rsidP="00346BE4">
      <w:pPr>
        <w:spacing w:after="0" w:line="240" w:lineRule="auto"/>
        <w:ind w:left="-284" w:right="-709"/>
        <w:jc w:val="both"/>
        <w:rPr>
          <w:rFonts w:ascii="Times New Roman CE" w:hAnsi="Times New Roman CE"/>
          <w:sz w:val="24"/>
          <w:szCs w:val="24"/>
        </w:rPr>
      </w:pPr>
      <w:r w:rsidRPr="00FC0D74">
        <w:rPr>
          <w:rFonts w:ascii="Times New Roman CE" w:hAnsi="Times New Roman CE"/>
          <w:sz w:val="24"/>
          <w:szCs w:val="24"/>
        </w:rPr>
        <w:t>-</w:t>
      </w:r>
      <w:r w:rsidRPr="00FC0D74">
        <w:rPr>
          <w:rFonts w:ascii="Times New Roman CE" w:hAnsi="Times New Roman CE"/>
          <w:sz w:val="24"/>
          <w:szCs w:val="24"/>
        </w:rPr>
        <w:tab/>
        <w:t>rješava složene informacijske zahtjeve korisnika,</w:t>
      </w:r>
    </w:p>
    <w:p w:rsidR="00346BE4" w:rsidRPr="00FC0D74" w:rsidRDefault="00346BE4" w:rsidP="00346BE4">
      <w:pPr>
        <w:spacing w:after="0" w:line="240" w:lineRule="auto"/>
        <w:ind w:left="-284" w:right="-709"/>
        <w:jc w:val="both"/>
        <w:rPr>
          <w:rFonts w:ascii="Times New Roman CE" w:hAnsi="Times New Roman CE"/>
          <w:sz w:val="24"/>
          <w:szCs w:val="24"/>
        </w:rPr>
      </w:pPr>
      <w:r w:rsidRPr="00FC0D74">
        <w:rPr>
          <w:rFonts w:ascii="Times New Roman CE" w:hAnsi="Times New Roman CE"/>
          <w:sz w:val="24"/>
          <w:szCs w:val="24"/>
        </w:rPr>
        <w:t>-</w:t>
      </w:r>
      <w:r w:rsidRPr="00FC0D74">
        <w:rPr>
          <w:rFonts w:ascii="Times New Roman CE" w:hAnsi="Times New Roman CE"/>
          <w:sz w:val="24"/>
          <w:szCs w:val="24"/>
        </w:rPr>
        <w:tab/>
        <w:t xml:space="preserve">vodi </w:t>
      </w:r>
      <w:proofErr w:type="spellStart"/>
      <w:r w:rsidRPr="00FC0D74">
        <w:rPr>
          <w:rFonts w:ascii="Times New Roman CE" w:hAnsi="Times New Roman CE"/>
          <w:sz w:val="24"/>
          <w:szCs w:val="24"/>
        </w:rPr>
        <w:t>međuknjižničnu</w:t>
      </w:r>
      <w:proofErr w:type="spellEnd"/>
      <w:r w:rsidRPr="00FC0D74">
        <w:rPr>
          <w:rFonts w:ascii="Times New Roman CE" w:hAnsi="Times New Roman CE"/>
          <w:sz w:val="24"/>
          <w:szCs w:val="24"/>
        </w:rPr>
        <w:t xml:space="preserve"> posudbu,</w:t>
      </w:r>
    </w:p>
    <w:p w:rsidR="00346BE4" w:rsidRPr="00FC0D74" w:rsidRDefault="00346BE4" w:rsidP="00346BE4">
      <w:pPr>
        <w:spacing w:after="0" w:line="240" w:lineRule="auto"/>
        <w:ind w:left="-284" w:right="-709"/>
        <w:jc w:val="both"/>
        <w:rPr>
          <w:rFonts w:ascii="Times New Roman CE" w:hAnsi="Times New Roman CE"/>
          <w:sz w:val="24"/>
          <w:szCs w:val="24"/>
        </w:rPr>
      </w:pPr>
      <w:r w:rsidRPr="00FC0D74">
        <w:rPr>
          <w:rFonts w:ascii="Times New Roman CE" w:hAnsi="Times New Roman CE"/>
          <w:sz w:val="24"/>
          <w:szCs w:val="24"/>
        </w:rPr>
        <w:t>-</w:t>
      </w:r>
      <w:r w:rsidRPr="00FC0D74">
        <w:rPr>
          <w:rFonts w:ascii="Times New Roman CE" w:hAnsi="Times New Roman CE"/>
          <w:sz w:val="24"/>
          <w:szCs w:val="24"/>
        </w:rPr>
        <w:tab/>
        <w:t xml:space="preserve">sastavlja informativne, signalne i </w:t>
      </w:r>
      <w:proofErr w:type="spellStart"/>
      <w:r w:rsidRPr="00FC0D74">
        <w:rPr>
          <w:rFonts w:ascii="Times New Roman CE" w:hAnsi="Times New Roman CE"/>
          <w:sz w:val="24"/>
          <w:szCs w:val="24"/>
        </w:rPr>
        <w:t>preporučne</w:t>
      </w:r>
      <w:proofErr w:type="spellEnd"/>
      <w:r w:rsidRPr="00FC0D74">
        <w:rPr>
          <w:rFonts w:ascii="Times New Roman CE" w:hAnsi="Times New Roman CE"/>
          <w:sz w:val="24"/>
          <w:szCs w:val="24"/>
        </w:rPr>
        <w:t xml:space="preserve"> biltene, organizira posebne zbirke,</w:t>
      </w:r>
    </w:p>
    <w:p w:rsidR="00346BE4" w:rsidRPr="00FC0D74" w:rsidRDefault="00346BE4" w:rsidP="00346BE4">
      <w:pPr>
        <w:spacing w:after="0" w:line="240" w:lineRule="auto"/>
        <w:ind w:left="-284" w:right="-709"/>
        <w:jc w:val="both"/>
        <w:rPr>
          <w:rFonts w:ascii="Times New Roman CE" w:hAnsi="Times New Roman CE"/>
          <w:sz w:val="24"/>
          <w:szCs w:val="24"/>
        </w:rPr>
      </w:pPr>
      <w:r w:rsidRPr="00FC0D74">
        <w:rPr>
          <w:rFonts w:ascii="Times New Roman CE" w:hAnsi="Times New Roman CE"/>
          <w:sz w:val="24"/>
          <w:szCs w:val="24"/>
        </w:rPr>
        <w:t>-</w:t>
      </w:r>
      <w:r w:rsidRPr="00FC0D74">
        <w:rPr>
          <w:rFonts w:ascii="Times New Roman CE" w:hAnsi="Times New Roman CE"/>
          <w:sz w:val="24"/>
          <w:szCs w:val="24"/>
        </w:rPr>
        <w:tab/>
        <w:t>pretražuje on-</w:t>
      </w:r>
      <w:proofErr w:type="spellStart"/>
      <w:r w:rsidRPr="00FC0D74">
        <w:rPr>
          <w:rFonts w:ascii="Times New Roman CE" w:hAnsi="Times New Roman CE"/>
          <w:sz w:val="24"/>
          <w:szCs w:val="24"/>
        </w:rPr>
        <w:t>line</w:t>
      </w:r>
      <w:proofErr w:type="spellEnd"/>
      <w:r w:rsidRPr="00FC0D74">
        <w:rPr>
          <w:rFonts w:ascii="Times New Roman CE" w:hAnsi="Times New Roman CE"/>
          <w:sz w:val="24"/>
          <w:szCs w:val="24"/>
        </w:rPr>
        <w:t xml:space="preserve"> baze podataka,</w:t>
      </w:r>
    </w:p>
    <w:p w:rsidR="00346BE4" w:rsidRPr="00FC0D74" w:rsidRDefault="00346BE4" w:rsidP="00346BE4">
      <w:pPr>
        <w:spacing w:after="0" w:line="240" w:lineRule="auto"/>
        <w:ind w:left="-284" w:right="-709"/>
        <w:jc w:val="both"/>
        <w:rPr>
          <w:rFonts w:ascii="Times New Roman CE" w:hAnsi="Times New Roman CE"/>
          <w:sz w:val="24"/>
          <w:szCs w:val="24"/>
        </w:rPr>
      </w:pPr>
      <w:r w:rsidRPr="00FC0D74">
        <w:rPr>
          <w:rFonts w:ascii="Times New Roman CE" w:hAnsi="Times New Roman CE"/>
          <w:sz w:val="24"/>
          <w:szCs w:val="24"/>
        </w:rPr>
        <w:t>-</w:t>
      </w:r>
      <w:r w:rsidRPr="00FC0D74">
        <w:rPr>
          <w:rFonts w:ascii="Times New Roman CE" w:hAnsi="Times New Roman CE"/>
          <w:sz w:val="24"/>
          <w:szCs w:val="24"/>
        </w:rPr>
        <w:tab/>
        <w:t>uređuje i oblikuje knjižnično-informacijska pomagala,</w:t>
      </w:r>
    </w:p>
    <w:p w:rsidR="00346BE4" w:rsidRPr="00FC0D74" w:rsidRDefault="00346BE4" w:rsidP="00346BE4">
      <w:pPr>
        <w:spacing w:after="0" w:line="240" w:lineRule="auto"/>
        <w:ind w:left="-284" w:right="-709"/>
        <w:jc w:val="both"/>
        <w:rPr>
          <w:rFonts w:ascii="Times New Roman CE" w:hAnsi="Times New Roman CE"/>
          <w:sz w:val="24"/>
          <w:szCs w:val="24"/>
        </w:rPr>
      </w:pPr>
      <w:r w:rsidRPr="00FC0D74">
        <w:rPr>
          <w:rFonts w:ascii="Times New Roman CE" w:hAnsi="Times New Roman CE"/>
          <w:sz w:val="24"/>
          <w:szCs w:val="24"/>
        </w:rPr>
        <w:t>-</w:t>
      </w:r>
      <w:r w:rsidRPr="00FC0D74">
        <w:rPr>
          <w:rFonts w:ascii="Times New Roman CE" w:hAnsi="Times New Roman CE"/>
          <w:sz w:val="24"/>
          <w:szCs w:val="24"/>
        </w:rPr>
        <w:tab/>
        <w:t>uređuje i dopunjava web stranicu Knjižnice,</w:t>
      </w:r>
    </w:p>
    <w:p w:rsidR="00346BE4" w:rsidRPr="00FC0D74" w:rsidRDefault="00346BE4" w:rsidP="00346BE4">
      <w:pPr>
        <w:spacing w:after="0" w:line="240" w:lineRule="auto"/>
        <w:ind w:left="-284" w:right="-709"/>
        <w:jc w:val="both"/>
        <w:rPr>
          <w:rFonts w:ascii="Times New Roman CE" w:hAnsi="Times New Roman CE"/>
          <w:sz w:val="24"/>
          <w:szCs w:val="24"/>
        </w:rPr>
      </w:pPr>
      <w:r w:rsidRPr="00FC0D74">
        <w:rPr>
          <w:rFonts w:ascii="Times New Roman CE" w:hAnsi="Times New Roman CE"/>
          <w:sz w:val="24"/>
          <w:szCs w:val="24"/>
        </w:rPr>
        <w:t>-</w:t>
      </w:r>
      <w:r w:rsidRPr="00FC0D74">
        <w:rPr>
          <w:rFonts w:ascii="Times New Roman CE" w:hAnsi="Times New Roman CE"/>
          <w:sz w:val="24"/>
          <w:szCs w:val="24"/>
        </w:rPr>
        <w:tab/>
        <w:t>izvodi i priprema promidžbene oblike rada za animiranje korisnika, organizira i izvodi programe rada u zadovoljavanju kulturnih potreba građana,</w:t>
      </w:r>
    </w:p>
    <w:p w:rsidR="00346BE4" w:rsidRPr="00FC0D74" w:rsidRDefault="00346BE4" w:rsidP="00346BE4">
      <w:pPr>
        <w:spacing w:after="0" w:line="240" w:lineRule="auto"/>
        <w:ind w:left="-284" w:right="-709"/>
        <w:jc w:val="both"/>
        <w:rPr>
          <w:rFonts w:ascii="Times New Roman CE" w:hAnsi="Times New Roman CE"/>
          <w:sz w:val="24"/>
          <w:szCs w:val="24"/>
        </w:rPr>
      </w:pPr>
      <w:r w:rsidRPr="00FC0D74">
        <w:rPr>
          <w:rFonts w:ascii="Times New Roman CE" w:hAnsi="Times New Roman CE"/>
          <w:sz w:val="24"/>
          <w:szCs w:val="24"/>
        </w:rPr>
        <w:t>-</w:t>
      </w:r>
      <w:r w:rsidRPr="00FC0D74">
        <w:rPr>
          <w:rFonts w:ascii="Times New Roman CE" w:hAnsi="Times New Roman CE"/>
          <w:sz w:val="24"/>
          <w:szCs w:val="24"/>
        </w:rPr>
        <w:tab/>
        <w:t>priprema programe i izvodi različite oblike edukacije i osposobljavanja korisnika za samostalnu uporabu informacijskog materijala,</w:t>
      </w:r>
    </w:p>
    <w:p w:rsidR="00346BE4" w:rsidRPr="00FC0D74" w:rsidRDefault="00346BE4" w:rsidP="00346BE4">
      <w:pPr>
        <w:spacing w:after="0" w:line="240" w:lineRule="auto"/>
        <w:ind w:left="-284" w:right="-709"/>
        <w:jc w:val="both"/>
        <w:rPr>
          <w:rFonts w:ascii="Times New Roman CE" w:hAnsi="Times New Roman CE"/>
          <w:sz w:val="24"/>
          <w:szCs w:val="24"/>
        </w:rPr>
      </w:pPr>
      <w:r w:rsidRPr="00FC0D74">
        <w:rPr>
          <w:rFonts w:ascii="Times New Roman CE" w:hAnsi="Times New Roman CE"/>
          <w:sz w:val="24"/>
          <w:szCs w:val="24"/>
        </w:rPr>
        <w:t>-</w:t>
      </w:r>
      <w:r w:rsidRPr="00FC0D74">
        <w:rPr>
          <w:rFonts w:ascii="Times New Roman CE" w:hAnsi="Times New Roman CE"/>
          <w:sz w:val="24"/>
          <w:szCs w:val="24"/>
        </w:rPr>
        <w:tab/>
        <w:t>planira marketinške akcije Knjižnice,</w:t>
      </w:r>
    </w:p>
    <w:p w:rsidR="00346BE4" w:rsidRPr="00FC0D74" w:rsidRDefault="00346BE4" w:rsidP="00346BE4">
      <w:pPr>
        <w:spacing w:after="0" w:line="240" w:lineRule="auto"/>
        <w:ind w:left="-284" w:right="-709"/>
        <w:jc w:val="both"/>
        <w:rPr>
          <w:rFonts w:ascii="Times New Roman CE" w:hAnsi="Times New Roman CE"/>
          <w:sz w:val="24"/>
          <w:szCs w:val="24"/>
        </w:rPr>
      </w:pPr>
      <w:r w:rsidRPr="00FC0D74">
        <w:rPr>
          <w:rFonts w:ascii="Times New Roman CE" w:hAnsi="Times New Roman CE"/>
          <w:sz w:val="24"/>
          <w:szCs w:val="24"/>
        </w:rPr>
        <w:t>-</w:t>
      </w:r>
      <w:r w:rsidRPr="00FC0D74">
        <w:rPr>
          <w:rFonts w:ascii="Times New Roman CE" w:hAnsi="Times New Roman CE"/>
          <w:sz w:val="24"/>
          <w:szCs w:val="24"/>
        </w:rPr>
        <w:tab/>
        <w:t>prati stručna dostignuća u zemlji i svijetu,</w:t>
      </w:r>
    </w:p>
    <w:p w:rsidR="00346BE4" w:rsidRPr="00FC0D74" w:rsidRDefault="00346BE4" w:rsidP="00346BE4">
      <w:pPr>
        <w:spacing w:after="0" w:line="240" w:lineRule="auto"/>
        <w:ind w:left="-284" w:right="-709"/>
        <w:jc w:val="both"/>
        <w:rPr>
          <w:rFonts w:ascii="Times New Roman CE" w:hAnsi="Times New Roman CE"/>
          <w:sz w:val="24"/>
          <w:szCs w:val="24"/>
        </w:rPr>
      </w:pPr>
      <w:r w:rsidRPr="00FC0D74">
        <w:rPr>
          <w:rFonts w:ascii="Times New Roman CE" w:hAnsi="Times New Roman CE"/>
          <w:sz w:val="24"/>
          <w:szCs w:val="24"/>
        </w:rPr>
        <w:t>-</w:t>
      </w:r>
      <w:r w:rsidRPr="00FC0D74">
        <w:rPr>
          <w:rFonts w:ascii="Times New Roman CE" w:hAnsi="Times New Roman CE"/>
          <w:sz w:val="24"/>
          <w:szCs w:val="24"/>
        </w:rPr>
        <w:tab/>
        <w:t>priprema izvješća, referate, članke i sudjeluje u stručnom obrazovanju,</w:t>
      </w:r>
    </w:p>
    <w:p w:rsidR="00346BE4" w:rsidRPr="00FC0D74" w:rsidRDefault="00346BE4" w:rsidP="00346BE4">
      <w:pPr>
        <w:spacing w:after="0" w:line="240" w:lineRule="auto"/>
        <w:ind w:left="-284" w:right="-709"/>
        <w:jc w:val="both"/>
        <w:rPr>
          <w:rFonts w:ascii="Times New Roman CE" w:hAnsi="Times New Roman CE"/>
          <w:sz w:val="24"/>
          <w:szCs w:val="24"/>
        </w:rPr>
      </w:pPr>
      <w:r w:rsidRPr="00FC0D74">
        <w:rPr>
          <w:rFonts w:ascii="Times New Roman CE" w:hAnsi="Times New Roman CE"/>
          <w:sz w:val="24"/>
          <w:szCs w:val="24"/>
        </w:rPr>
        <w:t>-</w:t>
      </w:r>
      <w:r w:rsidRPr="00FC0D74">
        <w:rPr>
          <w:rFonts w:ascii="Times New Roman CE" w:hAnsi="Times New Roman CE"/>
          <w:sz w:val="24"/>
          <w:szCs w:val="24"/>
        </w:rPr>
        <w:tab/>
        <w:t>analizira statističke podatke,</w:t>
      </w:r>
    </w:p>
    <w:p w:rsidR="00346BE4" w:rsidRPr="00FC0D74" w:rsidRDefault="00346BE4" w:rsidP="00346BE4">
      <w:pPr>
        <w:spacing w:after="0" w:line="240" w:lineRule="auto"/>
        <w:ind w:left="-284" w:right="-709"/>
        <w:jc w:val="both"/>
        <w:rPr>
          <w:rFonts w:ascii="Times New Roman CE" w:hAnsi="Times New Roman CE"/>
          <w:sz w:val="24"/>
          <w:szCs w:val="24"/>
        </w:rPr>
      </w:pPr>
      <w:r w:rsidRPr="00FC0D74">
        <w:rPr>
          <w:rFonts w:ascii="Times New Roman CE" w:hAnsi="Times New Roman CE"/>
          <w:sz w:val="24"/>
          <w:szCs w:val="24"/>
        </w:rPr>
        <w:t>-</w:t>
      </w:r>
      <w:r w:rsidRPr="00FC0D74">
        <w:rPr>
          <w:rFonts w:ascii="Times New Roman CE" w:hAnsi="Times New Roman CE"/>
          <w:sz w:val="24"/>
          <w:szCs w:val="24"/>
        </w:rPr>
        <w:tab/>
        <w:t>priprema planove, izvještaje, prati, analizira i vrednuje obavljene poslove,</w:t>
      </w:r>
    </w:p>
    <w:p w:rsidR="00346BE4" w:rsidRPr="00FC0D74" w:rsidRDefault="00346BE4" w:rsidP="00346BE4">
      <w:pPr>
        <w:spacing w:after="0" w:line="240" w:lineRule="auto"/>
        <w:ind w:left="-284" w:right="-709"/>
        <w:jc w:val="both"/>
        <w:rPr>
          <w:rFonts w:ascii="Times New Roman CE" w:hAnsi="Times New Roman CE"/>
          <w:sz w:val="24"/>
          <w:szCs w:val="24"/>
        </w:rPr>
      </w:pPr>
      <w:r w:rsidRPr="00FC0D74">
        <w:rPr>
          <w:rFonts w:ascii="Times New Roman CE" w:hAnsi="Times New Roman CE"/>
          <w:sz w:val="24"/>
          <w:szCs w:val="24"/>
        </w:rPr>
        <w:t>-</w:t>
      </w:r>
      <w:r w:rsidRPr="00FC0D74">
        <w:rPr>
          <w:rFonts w:ascii="Times New Roman CE" w:hAnsi="Times New Roman CE"/>
          <w:sz w:val="24"/>
          <w:szCs w:val="24"/>
        </w:rPr>
        <w:tab/>
        <w:t>obavlja druge poslove koji proizlaze iz procesa rada i po nalogu nadređenog voditelja i ravnatelja.</w:t>
      </w:r>
    </w:p>
    <w:p w:rsidR="00346BE4" w:rsidRPr="00FC0D74" w:rsidRDefault="00346BE4" w:rsidP="00346BE4">
      <w:pPr>
        <w:spacing w:after="0" w:line="240" w:lineRule="auto"/>
        <w:ind w:left="-284" w:right="-709"/>
        <w:jc w:val="both"/>
        <w:rPr>
          <w:rFonts w:ascii="Times New Roman CE" w:hAnsi="Times New Roman CE"/>
          <w:sz w:val="24"/>
          <w:szCs w:val="24"/>
        </w:rPr>
      </w:pPr>
    </w:p>
    <w:p w:rsidR="00346BE4" w:rsidRDefault="00346BE4" w:rsidP="00346BE4">
      <w:pPr>
        <w:pStyle w:val="Bezproreda2"/>
        <w:jc w:val="both"/>
        <w:rPr>
          <w:rFonts w:ascii="Arial" w:hAnsi="Arial" w:cs="Arial"/>
          <w:sz w:val="28"/>
          <w:szCs w:val="28"/>
        </w:rPr>
      </w:pPr>
    </w:p>
    <w:p w:rsidR="00346BE4" w:rsidRPr="007A2DF2" w:rsidRDefault="00346BE4" w:rsidP="00346BE4">
      <w:pPr>
        <w:spacing w:after="0" w:line="240" w:lineRule="auto"/>
        <w:rPr>
          <w:rFonts w:ascii="Times New Roman CE" w:eastAsia="Times New Roman" w:hAnsi="Times New Roman CE" w:cs="Arial"/>
          <w:b/>
          <w:sz w:val="28"/>
          <w:szCs w:val="28"/>
          <w:lang w:eastAsia="hr-HR"/>
        </w:rPr>
      </w:pPr>
      <w:r w:rsidRPr="007A2DF2">
        <w:rPr>
          <w:rFonts w:ascii="Times New Roman CE" w:eastAsia="Times New Roman" w:hAnsi="Times New Roman CE" w:cs="Arial"/>
          <w:b/>
          <w:sz w:val="28"/>
          <w:szCs w:val="28"/>
          <w:lang w:eastAsia="hr-HR"/>
        </w:rPr>
        <w:lastRenderedPageBreak/>
        <w:t xml:space="preserve">PODACI O PLAĆI </w:t>
      </w:r>
      <w:r>
        <w:rPr>
          <w:rFonts w:ascii="Times New Roman CE" w:eastAsia="Times New Roman" w:hAnsi="Times New Roman CE" w:cs="Arial"/>
          <w:b/>
          <w:sz w:val="28"/>
          <w:szCs w:val="28"/>
          <w:lang w:eastAsia="hr-HR"/>
        </w:rPr>
        <w:t>I RADNOM VREMENU</w:t>
      </w:r>
    </w:p>
    <w:p w:rsidR="00346BE4" w:rsidRDefault="00346BE4" w:rsidP="00346BE4">
      <w:pPr>
        <w:spacing w:after="0" w:line="240" w:lineRule="auto"/>
        <w:jc w:val="both"/>
        <w:rPr>
          <w:rFonts w:ascii="Times New Roman CE" w:eastAsia="Times New Roman" w:hAnsi="Times New Roman CE" w:cs="Arial"/>
          <w:sz w:val="24"/>
          <w:szCs w:val="24"/>
          <w:lang w:eastAsia="hr-HR"/>
        </w:rPr>
      </w:pPr>
      <w:r w:rsidRPr="007A2DF2">
        <w:rPr>
          <w:rFonts w:ascii="Times New Roman CE" w:eastAsia="Times New Roman" w:hAnsi="Times New Roman CE" w:cs="Arial"/>
          <w:sz w:val="24"/>
          <w:szCs w:val="24"/>
          <w:lang w:eastAsia="hr-HR"/>
        </w:rPr>
        <w:t>Osnovna vrijednost boda (z</w:t>
      </w:r>
      <w:r w:rsidR="00883B17">
        <w:rPr>
          <w:rFonts w:ascii="Times New Roman CE" w:eastAsia="Times New Roman" w:hAnsi="Times New Roman CE" w:cs="Arial"/>
          <w:sz w:val="24"/>
          <w:szCs w:val="24"/>
          <w:lang w:eastAsia="hr-HR"/>
        </w:rPr>
        <w:t>a koeficijent 1) iznosi 632,70</w:t>
      </w:r>
      <w:bookmarkStart w:id="0" w:name="_GoBack"/>
      <w:bookmarkEnd w:id="0"/>
      <w:r>
        <w:rPr>
          <w:rFonts w:ascii="Times New Roman CE" w:eastAsia="Times New Roman" w:hAnsi="Times New Roman CE" w:cs="Arial"/>
          <w:sz w:val="24"/>
          <w:szCs w:val="24"/>
          <w:lang w:eastAsia="hr-HR"/>
        </w:rPr>
        <w:t xml:space="preserve"> eura bruto. Osnovni koeficijent za radno mjesto knjižničar je 2,36. Iznos plaće čini umnožak </w:t>
      </w:r>
      <w:r w:rsidRPr="007A2DF2">
        <w:rPr>
          <w:rFonts w:ascii="Times New Roman CE" w:eastAsia="Times New Roman" w:hAnsi="Times New Roman CE" w:cs="Arial"/>
          <w:sz w:val="24"/>
          <w:szCs w:val="24"/>
          <w:lang w:eastAsia="hr-HR"/>
        </w:rPr>
        <w:t>koeficijenta i osnovne vrijednosti boda uvećan za 0,5% za svaku godinu radnog staža.</w:t>
      </w:r>
    </w:p>
    <w:p w:rsidR="00346BE4" w:rsidRDefault="00346BE4" w:rsidP="00346BE4">
      <w:pPr>
        <w:spacing w:after="0" w:line="240" w:lineRule="auto"/>
        <w:jc w:val="left"/>
        <w:rPr>
          <w:rFonts w:ascii="Times New Roman CE" w:eastAsia="Times New Roman" w:hAnsi="Times New Roman CE" w:cs="Arial"/>
          <w:sz w:val="24"/>
          <w:szCs w:val="24"/>
          <w:lang w:eastAsia="hr-HR"/>
        </w:rPr>
      </w:pPr>
      <w:r>
        <w:rPr>
          <w:rFonts w:ascii="Times New Roman CE" w:eastAsia="Times New Roman" w:hAnsi="Times New Roman CE" w:cs="Arial"/>
          <w:sz w:val="24"/>
          <w:szCs w:val="24"/>
          <w:lang w:eastAsia="hr-HR"/>
        </w:rPr>
        <w:t>Radno vrijeme raspore</w:t>
      </w:r>
      <w:r w:rsidR="003E3403">
        <w:rPr>
          <w:rFonts w:ascii="Times New Roman CE" w:eastAsia="Times New Roman" w:hAnsi="Times New Roman CE" w:cs="Arial"/>
          <w:sz w:val="24"/>
          <w:szCs w:val="24"/>
          <w:lang w:eastAsia="hr-HR"/>
        </w:rPr>
        <w:t>đeno je od ponedjeljka do petka</w:t>
      </w:r>
      <w:r>
        <w:rPr>
          <w:rFonts w:ascii="Times New Roman CE" w:eastAsia="Times New Roman" w:hAnsi="Times New Roman CE" w:cs="Arial"/>
          <w:sz w:val="24"/>
          <w:szCs w:val="24"/>
          <w:lang w:eastAsia="hr-HR"/>
        </w:rPr>
        <w:t xml:space="preserve"> u prijepodnevnoj, odnosno </w:t>
      </w:r>
      <w:r w:rsidR="003E3403">
        <w:rPr>
          <w:rFonts w:ascii="Times New Roman CE" w:eastAsia="Times New Roman" w:hAnsi="Times New Roman CE" w:cs="Arial"/>
          <w:sz w:val="24"/>
          <w:szCs w:val="24"/>
          <w:lang w:eastAsia="hr-HR"/>
        </w:rPr>
        <w:t xml:space="preserve">od ponedjeljka do subote u </w:t>
      </w:r>
      <w:r>
        <w:rPr>
          <w:rFonts w:ascii="Times New Roman CE" w:eastAsia="Times New Roman" w:hAnsi="Times New Roman CE" w:cs="Arial"/>
          <w:sz w:val="24"/>
          <w:szCs w:val="24"/>
          <w:lang w:eastAsia="hr-HR"/>
        </w:rPr>
        <w:t>poslijepodnevnoj smjeni.</w:t>
      </w:r>
    </w:p>
    <w:p w:rsidR="00346BE4" w:rsidRPr="007A2DF2" w:rsidRDefault="00346BE4" w:rsidP="00346BE4">
      <w:pPr>
        <w:spacing w:after="0" w:line="240" w:lineRule="auto"/>
        <w:rPr>
          <w:rFonts w:ascii="Times New Roman CE" w:eastAsia="Times New Roman" w:hAnsi="Times New Roman CE" w:cs="Arial"/>
          <w:sz w:val="24"/>
          <w:szCs w:val="24"/>
          <w:lang w:eastAsia="hr-HR"/>
        </w:rPr>
      </w:pPr>
    </w:p>
    <w:p w:rsidR="00346BE4" w:rsidRPr="007A2DF2" w:rsidRDefault="00346BE4" w:rsidP="00346BE4">
      <w:pPr>
        <w:spacing w:after="0" w:line="240" w:lineRule="auto"/>
        <w:rPr>
          <w:rFonts w:ascii="Times New Roman CE" w:eastAsia="Times New Roman" w:hAnsi="Times New Roman CE" w:cs="Arial"/>
          <w:b/>
          <w:sz w:val="28"/>
          <w:szCs w:val="28"/>
          <w:lang w:eastAsia="hr-HR"/>
        </w:rPr>
      </w:pPr>
      <w:r w:rsidRPr="007A2DF2">
        <w:rPr>
          <w:rFonts w:ascii="Times New Roman CE" w:eastAsia="Times New Roman" w:hAnsi="Times New Roman CE" w:cs="Arial"/>
          <w:b/>
          <w:sz w:val="28"/>
          <w:szCs w:val="28"/>
          <w:lang w:eastAsia="hr-HR"/>
        </w:rPr>
        <w:t>PROVJERA ZNANJA I SPOSOBNOSTI</w:t>
      </w:r>
    </w:p>
    <w:p w:rsidR="00346BE4" w:rsidRPr="007A2DF2" w:rsidRDefault="00346BE4" w:rsidP="00346BE4">
      <w:pPr>
        <w:spacing w:after="0" w:line="240" w:lineRule="auto"/>
        <w:jc w:val="both"/>
        <w:rPr>
          <w:rFonts w:ascii="Times New Roman CE" w:eastAsia="Times New Roman" w:hAnsi="Times New Roman CE" w:cs="Arial"/>
          <w:sz w:val="24"/>
          <w:szCs w:val="24"/>
          <w:lang w:eastAsia="hr-HR"/>
        </w:rPr>
      </w:pPr>
      <w:r w:rsidRPr="007A2DF2">
        <w:rPr>
          <w:rFonts w:ascii="Times New Roman CE" w:eastAsia="Times New Roman" w:hAnsi="Times New Roman CE" w:cs="Arial"/>
          <w:sz w:val="24"/>
          <w:szCs w:val="24"/>
          <w:lang w:eastAsia="hr-HR"/>
        </w:rPr>
        <w:t xml:space="preserve">Za kandidate prijavljene na </w:t>
      </w:r>
      <w:r>
        <w:rPr>
          <w:rFonts w:ascii="Times New Roman CE" w:eastAsia="Times New Roman" w:hAnsi="Times New Roman CE" w:cs="Arial"/>
          <w:sz w:val="24"/>
          <w:szCs w:val="24"/>
          <w:lang w:eastAsia="hr-HR"/>
        </w:rPr>
        <w:t xml:space="preserve">natječaj </w:t>
      </w:r>
      <w:r w:rsidRPr="007A2DF2">
        <w:rPr>
          <w:rFonts w:ascii="Times New Roman CE" w:eastAsia="Times New Roman" w:hAnsi="Times New Roman CE" w:cs="Arial"/>
          <w:sz w:val="24"/>
          <w:szCs w:val="24"/>
          <w:lang w:eastAsia="hr-HR"/>
        </w:rPr>
        <w:t>koji ispunjavaju formalne uvjete</w:t>
      </w:r>
      <w:r>
        <w:rPr>
          <w:rFonts w:ascii="Times New Roman CE" w:eastAsia="Times New Roman" w:hAnsi="Times New Roman CE" w:cs="Arial"/>
          <w:sz w:val="24"/>
          <w:szCs w:val="24"/>
          <w:lang w:eastAsia="hr-HR"/>
        </w:rPr>
        <w:t xml:space="preserve"> natječaja </w:t>
      </w:r>
      <w:r w:rsidRPr="007A2DF2">
        <w:rPr>
          <w:rFonts w:ascii="Times New Roman CE" w:eastAsia="Times New Roman" w:hAnsi="Times New Roman CE" w:cs="Arial"/>
          <w:sz w:val="24"/>
          <w:szCs w:val="24"/>
          <w:lang w:eastAsia="hr-HR"/>
        </w:rPr>
        <w:t>provest će se</w:t>
      </w:r>
      <w:r>
        <w:rPr>
          <w:rFonts w:ascii="Times New Roman CE" w:eastAsia="Times New Roman" w:hAnsi="Times New Roman CE" w:cs="Arial"/>
          <w:sz w:val="24"/>
          <w:szCs w:val="24"/>
          <w:lang w:eastAsia="hr-HR"/>
        </w:rPr>
        <w:t xml:space="preserve"> pisano </w:t>
      </w:r>
      <w:r w:rsidRPr="007A2DF2">
        <w:rPr>
          <w:rFonts w:ascii="Times New Roman CE" w:eastAsia="Times New Roman" w:hAnsi="Times New Roman CE" w:cs="Arial"/>
          <w:sz w:val="24"/>
          <w:szCs w:val="24"/>
          <w:lang w:eastAsia="hr-HR"/>
        </w:rPr>
        <w:t>testiranje iz niže navedenih područja:</w:t>
      </w:r>
    </w:p>
    <w:p w:rsidR="00346BE4" w:rsidRPr="00302536" w:rsidRDefault="00346BE4" w:rsidP="00346BE4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 CE" w:eastAsia="Times New Roman" w:hAnsi="Times New Roman CE" w:cs="Arial"/>
          <w:sz w:val="24"/>
          <w:szCs w:val="24"/>
          <w:lang w:eastAsia="hr-HR"/>
        </w:rPr>
      </w:pPr>
      <w:r w:rsidRPr="00A07488">
        <w:rPr>
          <w:rFonts w:ascii="Times New Roman CE" w:eastAsia="Times New Roman" w:hAnsi="Times New Roman CE" w:cs="Arial"/>
          <w:sz w:val="24"/>
          <w:szCs w:val="24"/>
          <w:lang w:eastAsia="hr-HR"/>
        </w:rPr>
        <w:t xml:space="preserve">Poznavanje </w:t>
      </w:r>
      <w:r>
        <w:rPr>
          <w:rFonts w:ascii="Times New Roman CE" w:eastAsia="Times New Roman" w:hAnsi="Times New Roman CE" w:cs="Arial"/>
          <w:sz w:val="24"/>
          <w:szCs w:val="24"/>
          <w:lang w:eastAsia="hr-HR"/>
        </w:rPr>
        <w:t>zakonodavstva Republike Hrvatske u području kulture</w:t>
      </w:r>
      <w:r w:rsidRPr="00302536">
        <w:rPr>
          <w:rFonts w:ascii="Times New Roman CE" w:eastAsia="Times New Roman" w:hAnsi="Times New Roman CE" w:cs="Arial"/>
          <w:sz w:val="24"/>
          <w:szCs w:val="24"/>
          <w:lang w:eastAsia="hr-HR"/>
        </w:rPr>
        <w:t>,</w:t>
      </w:r>
      <w:r>
        <w:rPr>
          <w:rFonts w:ascii="Times New Roman CE" w:eastAsia="Times New Roman" w:hAnsi="Times New Roman CE" w:cs="Arial"/>
          <w:sz w:val="24"/>
          <w:szCs w:val="24"/>
          <w:lang w:eastAsia="hr-HR"/>
        </w:rPr>
        <w:t xml:space="preserve"> znanosti i obrazovanja,</w:t>
      </w:r>
    </w:p>
    <w:p w:rsidR="00346BE4" w:rsidRPr="00302536" w:rsidRDefault="00346BE4" w:rsidP="00346BE4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 CE" w:eastAsia="Times New Roman" w:hAnsi="Times New Roman CE" w:cs="Arial"/>
          <w:sz w:val="24"/>
          <w:szCs w:val="24"/>
          <w:lang w:eastAsia="hr-HR"/>
        </w:rPr>
      </w:pPr>
      <w:r>
        <w:rPr>
          <w:rFonts w:ascii="Times New Roman CE" w:eastAsia="Times New Roman" w:hAnsi="Times New Roman CE" w:cs="Arial"/>
          <w:sz w:val="24"/>
          <w:szCs w:val="24"/>
          <w:lang w:eastAsia="hr-HR"/>
        </w:rPr>
        <w:t>Poznavanje manifesta, standarda, pravilnika i kodeksa knjižničnog poslovanja,</w:t>
      </w:r>
    </w:p>
    <w:p w:rsidR="00346BE4" w:rsidRPr="00302536" w:rsidRDefault="00346BE4" w:rsidP="00346BE4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 CE" w:eastAsia="Times New Roman" w:hAnsi="Times New Roman CE" w:cs="Arial"/>
          <w:sz w:val="24"/>
          <w:szCs w:val="24"/>
          <w:lang w:eastAsia="hr-HR"/>
        </w:rPr>
      </w:pPr>
      <w:r>
        <w:rPr>
          <w:rFonts w:ascii="Times New Roman CE" w:eastAsia="Times New Roman" w:hAnsi="Times New Roman CE" w:cs="Arial"/>
          <w:sz w:val="24"/>
          <w:szCs w:val="24"/>
          <w:lang w:eastAsia="hr-HR"/>
        </w:rPr>
        <w:t>Osnove teorije i prakse knjižničarstva.</w:t>
      </w:r>
    </w:p>
    <w:p w:rsidR="00346BE4" w:rsidRPr="007A2DF2" w:rsidRDefault="00346BE4" w:rsidP="00346BE4">
      <w:pPr>
        <w:spacing w:after="0" w:line="240" w:lineRule="auto"/>
        <w:rPr>
          <w:rFonts w:ascii="Times New Roman CE" w:eastAsia="Times New Roman" w:hAnsi="Times New Roman CE" w:cs="Arial"/>
          <w:sz w:val="24"/>
          <w:szCs w:val="24"/>
          <w:lang w:eastAsia="hr-HR"/>
        </w:rPr>
      </w:pPr>
      <w:r w:rsidRPr="007A2DF2">
        <w:rPr>
          <w:rFonts w:ascii="Times New Roman CE" w:eastAsia="Times New Roman" w:hAnsi="Times New Roman CE" w:cs="Arial"/>
          <w:sz w:val="24"/>
          <w:szCs w:val="24"/>
          <w:lang w:eastAsia="hr-HR"/>
        </w:rPr>
        <w:t>.</w:t>
      </w:r>
    </w:p>
    <w:p w:rsidR="00346BE4" w:rsidRPr="007A2DF2" w:rsidRDefault="00346BE4" w:rsidP="00346BE4">
      <w:pPr>
        <w:spacing w:after="0" w:line="240" w:lineRule="auto"/>
        <w:rPr>
          <w:rFonts w:ascii="Times New Roman CE" w:eastAsia="Times New Roman" w:hAnsi="Times New Roman CE" w:cs="Arial"/>
          <w:b/>
          <w:sz w:val="28"/>
          <w:szCs w:val="28"/>
          <w:lang w:eastAsia="hr-HR"/>
        </w:rPr>
      </w:pPr>
      <w:r w:rsidRPr="007A2DF2">
        <w:rPr>
          <w:rFonts w:ascii="Times New Roman CE" w:eastAsia="Times New Roman" w:hAnsi="Times New Roman CE" w:cs="Arial"/>
          <w:b/>
          <w:sz w:val="28"/>
          <w:szCs w:val="28"/>
          <w:lang w:eastAsia="hr-HR"/>
        </w:rPr>
        <w:t>PRAVNI I DRUGI IZVORI ZA PRIPREMANJE KANDIDATA ZA TESTIRANJE:</w:t>
      </w:r>
    </w:p>
    <w:p w:rsidR="00346BE4" w:rsidRPr="004F6907" w:rsidRDefault="00346BE4" w:rsidP="00346BE4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 CE" w:eastAsia="Times New Roman" w:hAnsi="Times New Roman CE" w:cs="Arial"/>
          <w:b/>
          <w:sz w:val="24"/>
          <w:szCs w:val="24"/>
          <w:lang w:eastAsia="hr-HR"/>
        </w:rPr>
      </w:pPr>
      <w:r w:rsidRPr="004F6907">
        <w:rPr>
          <w:rFonts w:ascii="Times New Roman CE" w:eastAsia="Times New Roman" w:hAnsi="Times New Roman CE" w:cs="Arial"/>
          <w:b/>
          <w:sz w:val="24"/>
          <w:szCs w:val="24"/>
          <w:lang w:eastAsia="hr-HR"/>
        </w:rPr>
        <w:t>Poznavanje zakonodavstva:</w:t>
      </w:r>
    </w:p>
    <w:p w:rsidR="00346BE4" w:rsidRDefault="00346BE4" w:rsidP="00346BE4">
      <w:pPr>
        <w:pStyle w:val="Odlomakpopisa"/>
        <w:numPr>
          <w:ilvl w:val="1"/>
          <w:numId w:val="3"/>
        </w:numPr>
        <w:spacing w:after="0" w:line="240" w:lineRule="auto"/>
        <w:rPr>
          <w:rFonts w:ascii="Times New Roman CE" w:eastAsia="Times New Roman" w:hAnsi="Times New Roman CE" w:cs="Arial"/>
          <w:sz w:val="24"/>
          <w:szCs w:val="24"/>
          <w:lang w:eastAsia="hr-HR"/>
        </w:rPr>
      </w:pPr>
      <w:r w:rsidRPr="00302536">
        <w:rPr>
          <w:rFonts w:ascii="Times New Roman CE" w:eastAsia="Times New Roman" w:hAnsi="Times New Roman CE" w:cs="Arial"/>
          <w:sz w:val="24"/>
          <w:szCs w:val="24"/>
          <w:lang w:eastAsia="hr-HR"/>
        </w:rPr>
        <w:t xml:space="preserve">Zakon o </w:t>
      </w:r>
      <w:r>
        <w:rPr>
          <w:rFonts w:ascii="Times New Roman CE" w:eastAsia="Times New Roman" w:hAnsi="Times New Roman CE" w:cs="Arial"/>
          <w:sz w:val="24"/>
          <w:szCs w:val="24"/>
          <w:lang w:eastAsia="hr-HR"/>
        </w:rPr>
        <w:t xml:space="preserve">knjižnicama </w:t>
      </w:r>
      <w:r w:rsidR="003E3403">
        <w:rPr>
          <w:rFonts w:ascii="Times New Roman CE" w:eastAsia="Times New Roman" w:hAnsi="Times New Roman CE" w:cs="Arial"/>
          <w:sz w:val="24"/>
          <w:szCs w:val="24"/>
          <w:lang w:eastAsia="hr-HR"/>
        </w:rPr>
        <w:t xml:space="preserve">i knjižničnoj djelatnosti </w:t>
      </w:r>
      <w:r w:rsidRPr="00302536">
        <w:rPr>
          <w:rFonts w:ascii="Times New Roman CE" w:eastAsia="Times New Roman" w:hAnsi="Times New Roman CE" w:cs="Arial"/>
          <w:sz w:val="24"/>
          <w:szCs w:val="24"/>
          <w:lang w:eastAsia="hr-HR"/>
        </w:rPr>
        <w:t>(Narodne novine, broj:</w:t>
      </w:r>
      <w:r w:rsidR="003E3403">
        <w:rPr>
          <w:rFonts w:ascii="Times New Roman CE" w:eastAsia="Times New Roman" w:hAnsi="Times New Roman CE" w:cs="Arial"/>
          <w:sz w:val="24"/>
          <w:szCs w:val="24"/>
          <w:lang w:eastAsia="hr-HR"/>
        </w:rPr>
        <w:t xml:space="preserve"> 17/19, 98/19, 114/22, 36/24</w:t>
      </w:r>
      <w:r w:rsidRPr="00302536">
        <w:rPr>
          <w:rFonts w:ascii="Times New Roman CE" w:eastAsia="Times New Roman" w:hAnsi="Times New Roman CE" w:cs="Arial"/>
          <w:sz w:val="24"/>
          <w:szCs w:val="24"/>
          <w:lang w:eastAsia="hr-HR"/>
        </w:rPr>
        <w:t>)</w:t>
      </w:r>
      <w:r>
        <w:rPr>
          <w:rFonts w:ascii="Times New Roman CE" w:eastAsia="Times New Roman" w:hAnsi="Times New Roman CE" w:cs="Arial"/>
          <w:sz w:val="24"/>
          <w:szCs w:val="24"/>
          <w:lang w:eastAsia="hr-HR"/>
        </w:rPr>
        <w:t>,</w:t>
      </w:r>
    </w:p>
    <w:p w:rsidR="00346BE4" w:rsidRPr="004F6907" w:rsidRDefault="00346BE4" w:rsidP="00346BE4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 CE" w:eastAsia="Times New Roman" w:hAnsi="Times New Roman CE" w:cs="Arial"/>
          <w:b/>
          <w:sz w:val="24"/>
          <w:szCs w:val="24"/>
          <w:lang w:eastAsia="hr-HR"/>
        </w:rPr>
      </w:pPr>
      <w:r w:rsidRPr="004F6907">
        <w:rPr>
          <w:rFonts w:ascii="Times New Roman CE" w:eastAsia="Times New Roman" w:hAnsi="Times New Roman CE" w:cs="Arial"/>
          <w:b/>
          <w:sz w:val="24"/>
          <w:szCs w:val="24"/>
          <w:lang w:eastAsia="hr-HR"/>
        </w:rPr>
        <w:t>Poznavanje manifesta, standarda, pravilnika i kodeksa:</w:t>
      </w:r>
    </w:p>
    <w:p w:rsidR="00346BE4" w:rsidRDefault="00346BE4" w:rsidP="00346BE4">
      <w:pPr>
        <w:pStyle w:val="Odlomakpopisa"/>
        <w:numPr>
          <w:ilvl w:val="1"/>
          <w:numId w:val="3"/>
        </w:numPr>
        <w:spacing w:after="0" w:line="240" w:lineRule="auto"/>
        <w:rPr>
          <w:rFonts w:ascii="Times New Roman CE" w:eastAsia="Times New Roman" w:hAnsi="Times New Roman CE" w:cs="Arial"/>
          <w:sz w:val="24"/>
          <w:szCs w:val="24"/>
          <w:lang w:eastAsia="hr-HR"/>
        </w:rPr>
      </w:pPr>
      <w:r w:rsidRPr="00302536">
        <w:rPr>
          <w:rFonts w:ascii="Times New Roman CE" w:eastAsia="Times New Roman" w:hAnsi="Times New Roman CE" w:cs="Arial"/>
          <w:sz w:val="24"/>
          <w:szCs w:val="24"/>
          <w:lang w:eastAsia="hr-HR"/>
        </w:rPr>
        <w:t xml:space="preserve">Pravilnik o </w:t>
      </w:r>
      <w:r w:rsidR="003E3403">
        <w:rPr>
          <w:rFonts w:ascii="Times New Roman CE" w:eastAsia="Times New Roman" w:hAnsi="Times New Roman CE" w:cs="Arial"/>
          <w:sz w:val="24"/>
          <w:szCs w:val="24"/>
          <w:lang w:eastAsia="hr-HR"/>
        </w:rPr>
        <w:t xml:space="preserve">zaštiti, </w:t>
      </w:r>
      <w:r>
        <w:rPr>
          <w:rFonts w:ascii="Times New Roman CE" w:eastAsia="Times New Roman" w:hAnsi="Times New Roman CE" w:cs="Arial"/>
          <w:sz w:val="24"/>
          <w:szCs w:val="24"/>
          <w:lang w:eastAsia="hr-HR"/>
        </w:rPr>
        <w:t>reviziji i otpisu knjižnične građe</w:t>
      </w:r>
      <w:r w:rsidRPr="00302536">
        <w:rPr>
          <w:rFonts w:ascii="Times New Roman CE" w:eastAsia="Times New Roman" w:hAnsi="Times New Roman CE" w:cs="Arial"/>
          <w:sz w:val="24"/>
          <w:szCs w:val="24"/>
          <w:lang w:eastAsia="hr-HR"/>
        </w:rPr>
        <w:t xml:space="preserve"> (Narod</w:t>
      </w:r>
      <w:r>
        <w:rPr>
          <w:rFonts w:ascii="Times New Roman CE" w:eastAsia="Times New Roman" w:hAnsi="Times New Roman CE" w:cs="Arial"/>
          <w:sz w:val="24"/>
          <w:szCs w:val="24"/>
          <w:lang w:eastAsia="hr-HR"/>
        </w:rPr>
        <w:t xml:space="preserve">ne novine, broj: </w:t>
      </w:r>
      <w:r w:rsidR="003E3403">
        <w:rPr>
          <w:rFonts w:ascii="Times New Roman CE" w:eastAsia="Times New Roman" w:hAnsi="Times New Roman CE" w:cs="Arial"/>
          <w:sz w:val="24"/>
          <w:szCs w:val="24"/>
          <w:lang w:eastAsia="hr-HR"/>
        </w:rPr>
        <w:t>27/23</w:t>
      </w:r>
      <w:r>
        <w:rPr>
          <w:rFonts w:ascii="Times New Roman CE" w:eastAsia="Times New Roman" w:hAnsi="Times New Roman CE" w:cs="Arial"/>
          <w:sz w:val="24"/>
          <w:szCs w:val="24"/>
          <w:lang w:eastAsia="hr-HR"/>
        </w:rPr>
        <w:t>),</w:t>
      </w:r>
    </w:p>
    <w:p w:rsidR="004F09E2" w:rsidRDefault="004F09E2" w:rsidP="00346BE4">
      <w:pPr>
        <w:pStyle w:val="Odlomakpopisa"/>
        <w:numPr>
          <w:ilvl w:val="1"/>
          <w:numId w:val="3"/>
        </w:numPr>
        <w:spacing w:after="0" w:line="240" w:lineRule="auto"/>
        <w:rPr>
          <w:rFonts w:ascii="Times New Roman CE" w:eastAsia="Times New Roman" w:hAnsi="Times New Roman CE" w:cs="Arial"/>
          <w:sz w:val="24"/>
          <w:szCs w:val="24"/>
          <w:lang w:eastAsia="hr-HR"/>
        </w:rPr>
      </w:pPr>
      <w:r>
        <w:rPr>
          <w:rFonts w:ascii="Times New Roman CE" w:eastAsia="Times New Roman" w:hAnsi="Times New Roman CE" w:cs="Arial"/>
          <w:sz w:val="24"/>
          <w:szCs w:val="24"/>
          <w:lang w:eastAsia="hr-HR"/>
        </w:rPr>
        <w:t>Pravilnik o uvjetima i načinu stjecanja stručnih zvanja u knjižničarskoj struci (Narodne novine, broj: 107/21)</w:t>
      </w:r>
    </w:p>
    <w:p w:rsidR="00346BE4" w:rsidRDefault="00346BE4" w:rsidP="00346BE4">
      <w:pPr>
        <w:pStyle w:val="Odlomakpopisa"/>
        <w:numPr>
          <w:ilvl w:val="1"/>
          <w:numId w:val="3"/>
        </w:numPr>
        <w:spacing w:after="0" w:line="240" w:lineRule="auto"/>
        <w:rPr>
          <w:rFonts w:ascii="Times New Roman CE" w:eastAsia="Times New Roman" w:hAnsi="Times New Roman CE" w:cs="Arial"/>
          <w:sz w:val="24"/>
          <w:szCs w:val="24"/>
          <w:lang w:eastAsia="hr-HR"/>
        </w:rPr>
      </w:pPr>
      <w:r>
        <w:rPr>
          <w:rFonts w:ascii="Times New Roman CE" w:eastAsia="Times New Roman" w:hAnsi="Times New Roman CE" w:cs="Arial"/>
          <w:sz w:val="24"/>
          <w:szCs w:val="24"/>
          <w:lang w:eastAsia="hr-HR"/>
        </w:rPr>
        <w:t>IFLA/FAIFE izjava Knjižnica i intelektualna sloboda,</w:t>
      </w:r>
    </w:p>
    <w:p w:rsidR="00346BE4" w:rsidRDefault="00346BE4" w:rsidP="00346BE4">
      <w:pPr>
        <w:pStyle w:val="Odlomakpopisa"/>
        <w:numPr>
          <w:ilvl w:val="1"/>
          <w:numId w:val="3"/>
        </w:numPr>
        <w:spacing w:after="0" w:line="240" w:lineRule="auto"/>
        <w:rPr>
          <w:rFonts w:ascii="Times New Roman CE" w:eastAsia="Times New Roman" w:hAnsi="Times New Roman CE" w:cs="Arial"/>
          <w:sz w:val="24"/>
          <w:szCs w:val="24"/>
          <w:lang w:eastAsia="hr-HR"/>
        </w:rPr>
      </w:pPr>
      <w:r w:rsidRPr="004F6907">
        <w:rPr>
          <w:rFonts w:ascii="Times New Roman CE" w:eastAsia="Times New Roman" w:hAnsi="Times New Roman CE" w:cs="Arial"/>
          <w:sz w:val="24"/>
          <w:szCs w:val="24"/>
          <w:lang w:eastAsia="hr-HR"/>
        </w:rPr>
        <w:t xml:space="preserve">IFLA-ine smjernice za narodne knjižnice / uredile Christie </w:t>
      </w:r>
      <w:proofErr w:type="spellStart"/>
      <w:r w:rsidRPr="004F6907">
        <w:rPr>
          <w:rFonts w:ascii="Times New Roman CE" w:eastAsia="Times New Roman" w:hAnsi="Times New Roman CE" w:cs="Arial"/>
          <w:sz w:val="24"/>
          <w:szCs w:val="24"/>
          <w:lang w:eastAsia="hr-HR"/>
        </w:rPr>
        <w:t>Koontz</w:t>
      </w:r>
      <w:proofErr w:type="spellEnd"/>
      <w:r w:rsidRPr="004F6907">
        <w:rPr>
          <w:rFonts w:ascii="Times New Roman CE" w:eastAsia="Times New Roman" w:hAnsi="Times New Roman CE" w:cs="Arial"/>
          <w:sz w:val="24"/>
          <w:szCs w:val="24"/>
          <w:lang w:eastAsia="hr-HR"/>
        </w:rPr>
        <w:t xml:space="preserve"> i Barbara </w:t>
      </w:r>
      <w:proofErr w:type="spellStart"/>
      <w:r w:rsidRPr="004F6907">
        <w:rPr>
          <w:rFonts w:ascii="Times New Roman CE" w:eastAsia="Times New Roman" w:hAnsi="Times New Roman CE" w:cs="Arial"/>
          <w:sz w:val="24"/>
          <w:szCs w:val="24"/>
          <w:lang w:eastAsia="hr-HR"/>
        </w:rPr>
        <w:t>Gubbin</w:t>
      </w:r>
      <w:proofErr w:type="spellEnd"/>
      <w:r w:rsidRPr="004F6907">
        <w:rPr>
          <w:rFonts w:ascii="Times New Roman CE" w:eastAsia="Times New Roman" w:hAnsi="Times New Roman CE" w:cs="Arial"/>
          <w:sz w:val="24"/>
          <w:szCs w:val="24"/>
          <w:lang w:eastAsia="hr-HR"/>
        </w:rPr>
        <w:t xml:space="preserve">. 2. hrvatsko </w:t>
      </w:r>
      <w:proofErr w:type="spellStart"/>
      <w:r w:rsidRPr="004F6907">
        <w:rPr>
          <w:rFonts w:ascii="Times New Roman CE" w:eastAsia="Times New Roman" w:hAnsi="Times New Roman CE" w:cs="Arial"/>
          <w:sz w:val="24"/>
          <w:szCs w:val="24"/>
          <w:lang w:eastAsia="hr-HR"/>
        </w:rPr>
        <w:t>izd</w:t>
      </w:r>
      <w:proofErr w:type="spellEnd"/>
      <w:r w:rsidRPr="004F6907">
        <w:rPr>
          <w:rFonts w:ascii="Times New Roman CE" w:eastAsia="Times New Roman" w:hAnsi="Times New Roman CE" w:cs="Arial"/>
          <w:sz w:val="24"/>
          <w:szCs w:val="24"/>
          <w:lang w:eastAsia="hr-HR"/>
        </w:rPr>
        <w:t xml:space="preserve">. (prema 2. izmijenjenom </w:t>
      </w:r>
      <w:proofErr w:type="spellStart"/>
      <w:r w:rsidRPr="004F6907">
        <w:rPr>
          <w:rFonts w:ascii="Times New Roman CE" w:eastAsia="Times New Roman" w:hAnsi="Times New Roman CE" w:cs="Arial"/>
          <w:sz w:val="24"/>
          <w:szCs w:val="24"/>
          <w:lang w:eastAsia="hr-HR"/>
        </w:rPr>
        <w:t>izd</w:t>
      </w:r>
      <w:proofErr w:type="spellEnd"/>
      <w:r w:rsidRPr="004F6907">
        <w:rPr>
          <w:rFonts w:ascii="Times New Roman CE" w:eastAsia="Times New Roman" w:hAnsi="Times New Roman CE" w:cs="Arial"/>
          <w:sz w:val="24"/>
          <w:szCs w:val="24"/>
          <w:lang w:eastAsia="hr-HR"/>
        </w:rPr>
        <w:t>. izvornika). Zagreb : HKD, 2011.</w:t>
      </w:r>
    </w:p>
    <w:p w:rsidR="00346BE4" w:rsidRDefault="00346BE4" w:rsidP="0049035F">
      <w:pPr>
        <w:pStyle w:val="Odlomakpopisa"/>
        <w:numPr>
          <w:ilvl w:val="1"/>
          <w:numId w:val="3"/>
        </w:numPr>
        <w:spacing w:after="0" w:line="240" w:lineRule="auto"/>
        <w:rPr>
          <w:rFonts w:ascii="Times New Roman CE" w:eastAsia="Times New Roman" w:hAnsi="Times New Roman CE" w:cs="Arial"/>
          <w:sz w:val="24"/>
          <w:szCs w:val="24"/>
          <w:lang w:eastAsia="hr-HR"/>
        </w:rPr>
      </w:pPr>
      <w:r w:rsidRPr="004F6907">
        <w:rPr>
          <w:rFonts w:ascii="Times New Roman CE" w:eastAsia="Times New Roman" w:hAnsi="Times New Roman CE" w:cs="Arial"/>
          <w:sz w:val="24"/>
          <w:szCs w:val="24"/>
          <w:lang w:eastAsia="hr-HR"/>
        </w:rPr>
        <w:t>Etički kodeks Hrvatskoga knjižničarskog društva. Hrvatsko knjižničarsko društvo.</w:t>
      </w:r>
      <w:r w:rsidR="0049035F">
        <w:rPr>
          <w:rFonts w:ascii="Times New Roman CE" w:eastAsia="Times New Roman" w:hAnsi="Times New Roman CE" w:cs="Arial"/>
          <w:sz w:val="24"/>
          <w:szCs w:val="24"/>
          <w:lang w:eastAsia="hr-HR"/>
        </w:rPr>
        <w:t xml:space="preserve"> </w:t>
      </w:r>
      <w:hyperlink r:id="rId8" w:history="1">
        <w:r w:rsidR="0049035F" w:rsidRPr="007F3BA1">
          <w:rPr>
            <w:rStyle w:val="Hiperveza"/>
            <w:rFonts w:ascii="Times New Roman CE" w:eastAsia="Times New Roman" w:hAnsi="Times New Roman CE" w:cs="Arial"/>
            <w:sz w:val="24"/>
            <w:szCs w:val="24"/>
            <w:lang w:eastAsia="hr-HR"/>
          </w:rPr>
          <w:t>https://www.hkdrustvo.hr/o-nama/eticki-kodeks/</w:t>
        </w:r>
      </w:hyperlink>
      <w:r w:rsidR="0049035F">
        <w:rPr>
          <w:rFonts w:ascii="Times New Roman CE" w:eastAsia="Times New Roman" w:hAnsi="Times New Roman CE" w:cs="Arial"/>
          <w:sz w:val="24"/>
          <w:szCs w:val="24"/>
          <w:lang w:eastAsia="hr-HR"/>
        </w:rPr>
        <w:t xml:space="preserve"> </w:t>
      </w:r>
      <w:r w:rsidRPr="004F6907">
        <w:rPr>
          <w:rFonts w:ascii="Times New Roman CE" w:eastAsia="Times New Roman" w:hAnsi="Times New Roman CE" w:cs="Arial"/>
          <w:sz w:val="24"/>
          <w:szCs w:val="24"/>
          <w:lang w:eastAsia="hr-HR"/>
        </w:rPr>
        <w:t xml:space="preserve"> </w:t>
      </w:r>
      <w:r>
        <w:rPr>
          <w:rFonts w:ascii="Times New Roman CE" w:eastAsia="Times New Roman" w:hAnsi="Times New Roman CE" w:cs="Arial"/>
          <w:sz w:val="24"/>
          <w:szCs w:val="24"/>
          <w:lang w:eastAsia="hr-HR"/>
        </w:rPr>
        <w:t xml:space="preserve"> </w:t>
      </w:r>
    </w:p>
    <w:p w:rsidR="00346BE4" w:rsidRPr="00952B53" w:rsidRDefault="003363C8" w:rsidP="00346BE4">
      <w:pPr>
        <w:pStyle w:val="Odlomakpopisa"/>
        <w:numPr>
          <w:ilvl w:val="1"/>
          <w:numId w:val="3"/>
        </w:numPr>
        <w:spacing w:after="0" w:line="240" w:lineRule="auto"/>
        <w:ind w:left="567"/>
        <w:rPr>
          <w:rFonts w:ascii="Times New Roman CE" w:eastAsia="Times New Roman" w:hAnsi="Times New Roman CE" w:cs="Arial"/>
          <w:sz w:val="24"/>
          <w:szCs w:val="24"/>
          <w:lang w:eastAsia="hr-HR"/>
        </w:rPr>
      </w:pPr>
      <w:r>
        <w:rPr>
          <w:rFonts w:ascii="Times New Roman CE" w:eastAsia="Times New Roman" w:hAnsi="Times New Roman CE" w:cs="Arial"/>
          <w:sz w:val="24"/>
          <w:szCs w:val="24"/>
          <w:lang w:eastAsia="hr-HR"/>
        </w:rPr>
        <w:t>Standard</w:t>
      </w:r>
      <w:r w:rsidR="00346BE4" w:rsidRPr="00952B53">
        <w:rPr>
          <w:rFonts w:ascii="Times New Roman CE" w:eastAsia="Times New Roman" w:hAnsi="Times New Roman CE" w:cs="Arial"/>
          <w:sz w:val="24"/>
          <w:szCs w:val="24"/>
          <w:lang w:eastAsia="hr-HR"/>
        </w:rPr>
        <w:t xml:space="preserve"> za narodne knjižnice u Republici Hrvatskoj (Narodne novine, broj: </w:t>
      </w:r>
      <w:r w:rsidR="003E3403">
        <w:rPr>
          <w:rFonts w:ascii="Times New Roman CE" w:eastAsia="Times New Roman" w:hAnsi="Times New Roman CE" w:cs="Arial"/>
          <w:sz w:val="24"/>
          <w:szCs w:val="24"/>
          <w:lang w:eastAsia="hr-HR"/>
        </w:rPr>
        <w:t>103/21</w:t>
      </w:r>
      <w:r w:rsidR="00346BE4" w:rsidRPr="00952B53">
        <w:rPr>
          <w:rFonts w:ascii="Times New Roman CE" w:eastAsia="Times New Roman" w:hAnsi="Times New Roman CE" w:cs="Arial"/>
          <w:sz w:val="24"/>
          <w:szCs w:val="24"/>
          <w:lang w:eastAsia="hr-HR"/>
        </w:rPr>
        <w:t>)</w:t>
      </w:r>
      <w:r w:rsidR="00346BE4">
        <w:rPr>
          <w:rFonts w:ascii="Times New Roman CE" w:eastAsia="Times New Roman" w:hAnsi="Times New Roman CE" w:cs="Arial"/>
          <w:sz w:val="24"/>
          <w:szCs w:val="24"/>
          <w:lang w:eastAsia="hr-HR"/>
        </w:rPr>
        <w:t>.</w:t>
      </w:r>
    </w:p>
    <w:p w:rsidR="00346BE4" w:rsidRPr="00952B53" w:rsidRDefault="00346BE4" w:rsidP="003E3403">
      <w:pPr>
        <w:spacing w:after="0" w:line="240" w:lineRule="auto"/>
        <w:ind w:firstLine="360"/>
        <w:jc w:val="left"/>
        <w:rPr>
          <w:rFonts w:ascii="Times New Roman CE" w:eastAsia="Times New Roman" w:hAnsi="Times New Roman CE" w:cs="Arial"/>
          <w:b/>
          <w:sz w:val="24"/>
          <w:szCs w:val="24"/>
          <w:lang w:eastAsia="hr-HR"/>
        </w:rPr>
      </w:pPr>
      <w:r>
        <w:rPr>
          <w:rFonts w:ascii="Times New Roman CE" w:eastAsia="Times New Roman" w:hAnsi="Times New Roman CE" w:cs="Arial"/>
          <w:sz w:val="24"/>
          <w:szCs w:val="24"/>
          <w:lang w:eastAsia="hr-HR"/>
        </w:rPr>
        <w:t xml:space="preserve">3.    </w:t>
      </w:r>
      <w:r>
        <w:rPr>
          <w:rFonts w:ascii="Times New Roman CE" w:eastAsia="Times New Roman" w:hAnsi="Times New Roman CE" w:cs="Arial"/>
          <w:b/>
          <w:sz w:val="24"/>
          <w:szCs w:val="24"/>
          <w:lang w:eastAsia="hr-HR"/>
        </w:rPr>
        <w:t xml:space="preserve">Osnove teorije i prakse knjižničarstva: </w:t>
      </w:r>
    </w:p>
    <w:p w:rsidR="00346BE4" w:rsidRDefault="00346BE4" w:rsidP="003E3403">
      <w:pPr>
        <w:spacing w:after="0" w:line="240" w:lineRule="auto"/>
        <w:ind w:firstLine="360"/>
        <w:jc w:val="left"/>
        <w:rPr>
          <w:rFonts w:ascii="Times New Roman CE" w:eastAsia="Times New Roman" w:hAnsi="Times New Roman CE" w:cs="Arial"/>
          <w:sz w:val="24"/>
          <w:szCs w:val="24"/>
          <w:lang w:eastAsia="hr-HR"/>
        </w:rPr>
      </w:pPr>
      <w:r w:rsidRPr="007A2DF2">
        <w:rPr>
          <w:rFonts w:ascii="Times New Roman CE" w:eastAsia="Times New Roman" w:hAnsi="Times New Roman CE" w:cs="Arial"/>
          <w:sz w:val="24"/>
          <w:szCs w:val="24"/>
          <w:lang w:eastAsia="hr-HR"/>
        </w:rPr>
        <w:t>3.1.</w:t>
      </w:r>
      <w:r>
        <w:rPr>
          <w:rFonts w:ascii="Times New Roman CE" w:eastAsia="Times New Roman" w:hAnsi="Times New Roman CE" w:cs="Arial"/>
          <w:sz w:val="24"/>
          <w:szCs w:val="24"/>
          <w:lang w:eastAsia="hr-HR"/>
        </w:rPr>
        <w:t xml:space="preserve"> Tadić, K. Rad u knjižnici. Opatija: „</w:t>
      </w:r>
      <w:proofErr w:type="spellStart"/>
      <w:r>
        <w:rPr>
          <w:rFonts w:ascii="Times New Roman CE" w:eastAsia="Times New Roman" w:hAnsi="Times New Roman CE" w:cs="Arial"/>
          <w:sz w:val="24"/>
          <w:szCs w:val="24"/>
          <w:lang w:eastAsia="hr-HR"/>
        </w:rPr>
        <w:t>Benja</w:t>
      </w:r>
      <w:proofErr w:type="spellEnd"/>
      <w:r>
        <w:rPr>
          <w:rFonts w:ascii="Times New Roman CE" w:eastAsia="Times New Roman" w:hAnsi="Times New Roman CE" w:cs="Arial"/>
          <w:sz w:val="24"/>
          <w:szCs w:val="24"/>
          <w:lang w:eastAsia="hr-HR"/>
        </w:rPr>
        <w:t>“, 1994.</w:t>
      </w:r>
    </w:p>
    <w:p w:rsidR="00346BE4" w:rsidRPr="007A2DF2" w:rsidRDefault="00346BE4" w:rsidP="00346BE4">
      <w:pPr>
        <w:spacing w:after="0" w:line="240" w:lineRule="auto"/>
        <w:rPr>
          <w:rFonts w:ascii="Times New Roman CE" w:eastAsia="Times New Roman" w:hAnsi="Times New Roman CE" w:cs="Arial"/>
          <w:sz w:val="24"/>
          <w:szCs w:val="24"/>
          <w:lang w:eastAsia="hr-HR"/>
        </w:rPr>
      </w:pPr>
    </w:p>
    <w:p w:rsidR="00346BE4" w:rsidRPr="007A2DF2" w:rsidRDefault="00346BE4" w:rsidP="00346BE4">
      <w:pPr>
        <w:spacing w:after="0" w:line="240" w:lineRule="auto"/>
        <w:rPr>
          <w:rFonts w:ascii="Times New Roman CE" w:eastAsia="Times New Roman" w:hAnsi="Times New Roman CE" w:cs="Arial"/>
          <w:b/>
          <w:sz w:val="28"/>
          <w:szCs w:val="28"/>
          <w:lang w:eastAsia="hr-HR"/>
        </w:rPr>
      </w:pPr>
      <w:r w:rsidRPr="007A2DF2">
        <w:rPr>
          <w:rFonts w:ascii="Times New Roman CE" w:eastAsia="Times New Roman" w:hAnsi="Times New Roman CE" w:cs="Arial"/>
          <w:b/>
          <w:sz w:val="28"/>
          <w:szCs w:val="28"/>
          <w:lang w:eastAsia="hr-HR"/>
        </w:rPr>
        <w:t>PRAVILA TESTIRANJA</w:t>
      </w:r>
    </w:p>
    <w:p w:rsidR="00346BE4" w:rsidRPr="007A2DF2" w:rsidRDefault="00346BE4" w:rsidP="00346BE4">
      <w:pPr>
        <w:spacing w:after="0" w:line="240" w:lineRule="auto"/>
        <w:jc w:val="both"/>
        <w:rPr>
          <w:rFonts w:ascii="Times New Roman CE" w:eastAsia="Times New Roman" w:hAnsi="Times New Roman CE" w:cs="Arial"/>
          <w:sz w:val="24"/>
          <w:szCs w:val="24"/>
          <w:lang w:eastAsia="hr-HR"/>
        </w:rPr>
      </w:pPr>
      <w:r w:rsidRPr="007A2DF2">
        <w:rPr>
          <w:rFonts w:ascii="Times New Roman CE" w:eastAsia="Times New Roman" w:hAnsi="Times New Roman CE" w:cs="Arial"/>
          <w:sz w:val="24"/>
          <w:szCs w:val="24"/>
          <w:lang w:eastAsia="hr-HR"/>
        </w:rPr>
        <w:t xml:space="preserve">Po dolasku na provjeru znanja od kandidata će biti zatraženo </w:t>
      </w:r>
      <w:r>
        <w:rPr>
          <w:rFonts w:ascii="Times New Roman CE" w:eastAsia="Times New Roman" w:hAnsi="Times New Roman CE" w:cs="Arial"/>
          <w:sz w:val="24"/>
          <w:szCs w:val="24"/>
          <w:lang w:eastAsia="hr-HR"/>
        </w:rPr>
        <w:t xml:space="preserve">predočenje odgovarajuće </w:t>
      </w:r>
      <w:r w:rsidRPr="007A2DF2">
        <w:rPr>
          <w:rFonts w:ascii="Times New Roman CE" w:eastAsia="Times New Roman" w:hAnsi="Times New Roman CE" w:cs="Arial"/>
          <w:sz w:val="24"/>
          <w:szCs w:val="24"/>
          <w:lang w:eastAsia="hr-HR"/>
        </w:rPr>
        <w:t>identifikacijske isprave radi utvrđivanja identiteta.</w:t>
      </w:r>
    </w:p>
    <w:p w:rsidR="00346BE4" w:rsidRPr="007A2DF2" w:rsidRDefault="00346BE4" w:rsidP="00346BE4">
      <w:pPr>
        <w:spacing w:after="0" w:line="240" w:lineRule="auto"/>
        <w:jc w:val="both"/>
        <w:rPr>
          <w:rFonts w:ascii="Times New Roman CE" w:eastAsia="Times New Roman" w:hAnsi="Times New Roman CE" w:cs="Arial"/>
          <w:sz w:val="24"/>
          <w:szCs w:val="24"/>
          <w:lang w:eastAsia="hr-HR"/>
        </w:rPr>
      </w:pPr>
      <w:r w:rsidRPr="007A2DF2">
        <w:rPr>
          <w:rFonts w:ascii="Times New Roman CE" w:eastAsia="Times New Roman" w:hAnsi="Times New Roman CE" w:cs="Arial"/>
          <w:sz w:val="24"/>
          <w:szCs w:val="24"/>
          <w:lang w:eastAsia="hr-HR"/>
        </w:rPr>
        <w:t>Po utvrđivanju identiteta kandidatima će biti podijeljeni testovi.</w:t>
      </w:r>
    </w:p>
    <w:p w:rsidR="00346BE4" w:rsidRPr="007A2DF2" w:rsidRDefault="00346BE4" w:rsidP="00346BE4">
      <w:pPr>
        <w:spacing w:after="0" w:line="240" w:lineRule="auto"/>
        <w:jc w:val="both"/>
        <w:rPr>
          <w:rFonts w:ascii="Times New Roman CE" w:eastAsia="Times New Roman" w:hAnsi="Times New Roman CE" w:cs="Arial"/>
          <w:sz w:val="24"/>
          <w:szCs w:val="24"/>
          <w:lang w:eastAsia="hr-HR"/>
        </w:rPr>
      </w:pPr>
      <w:r w:rsidRPr="007A2DF2">
        <w:rPr>
          <w:rFonts w:ascii="Times New Roman CE" w:eastAsia="Times New Roman" w:hAnsi="Times New Roman CE" w:cs="Arial"/>
          <w:sz w:val="24"/>
          <w:szCs w:val="24"/>
          <w:lang w:eastAsia="hr-HR"/>
        </w:rPr>
        <w:t>Za svaki dio provjere znanja kand</w:t>
      </w:r>
      <w:r w:rsidR="001F1CDF">
        <w:rPr>
          <w:rFonts w:ascii="Times New Roman CE" w:eastAsia="Times New Roman" w:hAnsi="Times New Roman CE" w:cs="Arial"/>
          <w:sz w:val="24"/>
          <w:szCs w:val="24"/>
          <w:lang w:eastAsia="hr-HR"/>
        </w:rPr>
        <w:t>idatima se dodjeljuje od 1 do 5</w:t>
      </w:r>
      <w:r w:rsidRPr="007A2DF2">
        <w:rPr>
          <w:rFonts w:ascii="Times New Roman CE" w:eastAsia="Times New Roman" w:hAnsi="Times New Roman CE" w:cs="Arial"/>
          <w:sz w:val="24"/>
          <w:szCs w:val="24"/>
          <w:lang w:eastAsia="hr-HR"/>
        </w:rPr>
        <w:t xml:space="preserve"> bodova.</w:t>
      </w:r>
    </w:p>
    <w:p w:rsidR="00346BE4" w:rsidRPr="007A2DF2" w:rsidRDefault="00346BE4" w:rsidP="00346BE4">
      <w:pPr>
        <w:spacing w:after="0" w:line="240" w:lineRule="auto"/>
        <w:jc w:val="both"/>
        <w:rPr>
          <w:rFonts w:ascii="Times New Roman CE" w:eastAsia="Times New Roman" w:hAnsi="Times New Roman CE" w:cs="Arial"/>
          <w:sz w:val="24"/>
          <w:szCs w:val="24"/>
          <w:lang w:eastAsia="hr-HR"/>
        </w:rPr>
      </w:pPr>
      <w:r w:rsidRPr="007A2DF2">
        <w:rPr>
          <w:rFonts w:ascii="Times New Roman CE" w:eastAsia="Times New Roman" w:hAnsi="Times New Roman CE" w:cs="Arial"/>
          <w:sz w:val="24"/>
          <w:szCs w:val="24"/>
          <w:lang w:eastAsia="hr-HR"/>
        </w:rPr>
        <w:t>Smatra se da su kandidati</w:t>
      </w:r>
      <w:r>
        <w:rPr>
          <w:rFonts w:ascii="Times New Roman CE" w:eastAsia="Times New Roman" w:hAnsi="Times New Roman CE" w:cs="Arial"/>
          <w:sz w:val="24"/>
          <w:szCs w:val="24"/>
          <w:lang w:eastAsia="hr-HR"/>
        </w:rPr>
        <w:t xml:space="preserve"> </w:t>
      </w:r>
      <w:r w:rsidRPr="007A2DF2">
        <w:rPr>
          <w:rFonts w:ascii="Times New Roman CE" w:eastAsia="Times New Roman" w:hAnsi="Times New Roman CE" w:cs="Arial"/>
          <w:sz w:val="24"/>
          <w:szCs w:val="24"/>
          <w:lang w:eastAsia="hr-HR"/>
        </w:rPr>
        <w:t>uspješno položili</w:t>
      </w:r>
      <w:r>
        <w:rPr>
          <w:rFonts w:ascii="Times New Roman CE" w:eastAsia="Times New Roman" w:hAnsi="Times New Roman CE" w:cs="Arial"/>
          <w:sz w:val="24"/>
          <w:szCs w:val="24"/>
          <w:lang w:eastAsia="hr-HR"/>
        </w:rPr>
        <w:t xml:space="preserve"> testove ako su iz</w:t>
      </w:r>
      <w:r w:rsidRPr="007A2DF2">
        <w:rPr>
          <w:rFonts w:ascii="Times New Roman CE" w:eastAsia="Times New Roman" w:hAnsi="Times New Roman CE" w:cs="Arial"/>
          <w:sz w:val="24"/>
          <w:szCs w:val="24"/>
          <w:lang w:eastAsia="hr-HR"/>
        </w:rPr>
        <w:t xml:space="preserve"> provjere znanja ostvarili najmanje 50% na testiranju. </w:t>
      </w:r>
    </w:p>
    <w:p w:rsidR="00346BE4" w:rsidRPr="007A2DF2" w:rsidRDefault="00346BE4" w:rsidP="00346BE4">
      <w:pPr>
        <w:spacing w:after="0" w:line="240" w:lineRule="auto"/>
        <w:jc w:val="both"/>
        <w:rPr>
          <w:rFonts w:ascii="Times New Roman CE" w:eastAsia="Times New Roman" w:hAnsi="Times New Roman CE" w:cs="Arial"/>
          <w:sz w:val="24"/>
          <w:szCs w:val="24"/>
          <w:lang w:eastAsia="hr-HR"/>
        </w:rPr>
      </w:pPr>
      <w:r w:rsidRPr="007A2DF2">
        <w:rPr>
          <w:rFonts w:ascii="Times New Roman CE" w:eastAsia="Times New Roman" w:hAnsi="Times New Roman CE" w:cs="Arial"/>
          <w:sz w:val="24"/>
          <w:szCs w:val="24"/>
          <w:lang w:eastAsia="hr-HR"/>
        </w:rPr>
        <w:t xml:space="preserve">S kandidatima koji uspješno polože testove provest će se intervju. </w:t>
      </w:r>
    </w:p>
    <w:p w:rsidR="00346BE4" w:rsidRPr="007A2DF2" w:rsidRDefault="00346BE4" w:rsidP="00346BE4">
      <w:pPr>
        <w:spacing w:after="0" w:line="240" w:lineRule="auto"/>
        <w:rPr>
          <w:rFonts w:ascii="Times New Roman CE" w:eastAsia="Times New Roman" w:hAnsi="Times New Roman CE" w:cs="Arial"/>
          <w:sz w:val="24"/>
          <w:szCs w:val="24"/>
          <w:lang w:eastAsia="hr-HR"/>
        </w:rPr>
      </w:pPr>
    </w:p>
    <w:p w:rsidR="00346BE4" w:rsidRPr="007A2DF2" w:rsidRDefault="00346BE4" w:rsidP="001F1CDF">
      <w:pPr>
        <w:spacing w:after="0" w:line="240" w:lineRule="auto"/>
        <w:jc w:val="left"/>
        <w:rPr>
          <w:rFonts w:ascii="Times New Roman CE" w:eastAsia="Times New Roman" w:hAnsi="Times New Roman CE" w:cs="Arial"/>
          <w:sz w:val="24"/>
          <w:szCs w:val="24"/>
          <w:lang w:eastAsia="hr-HR"/>
        </w:rPr>
      </w:pPr>
      <w:r w:rsidRPr="007A2DF2">
        <w:rPr>
          <w:rFonts w:ascii="Times New Roman CE" w:eastAsia="Times New Roman" w:hAnsi="Times New Roman CE" w:cs="Arial"/>
          <w:sz w:val="24"/>
          <w:szCs w:val="24"/>
          <w:lang w:eastAsia="hr-HR"/>
        </w:rPr>
        <w:t>Za vrijeme provjere znanja i sposobnosti nije dopušteno:</w:t>
      </w:r>
    </w:p>
    <w:p w:rsidR="00346BE4" w:rsidRPr="007A2DF2" w:rsidRDefault="00346BE4" w:rsidP="001F1CDF">
      <w:pPr>
        <w:spacing w:after="0" w:line="240" w:lineRule="auto"/>
        <w:jc w:val="left"/>
        <w:rPr>
          <w:rFonts w:ascii="Times New Roman CE" w:eastAsia="Times New Roman" w:hAnsi="Times New Roman CE" w:cs="Arial"/>
          <w:sz w:val="24"/>
          <w:szCs w:val="24"/>
          <w:lang w:eastAsia="hr-HR"/>
        </w:rPr>
      </w:pPr>
      <w:r w:rsidRPr="007A2DF2">
        <w:rPr>
          <w:rFonts w:ascii="Times New Roman CE" w:eastAsia="Times New Roman" w:hAnsi="Times New Roman CE" w:cs="Arial"/>
          <w:sz w:val="24"/>
          <w:szCs w:val="24"/>
          <w:lang w:eastAsia="hr-HR"/>
        </w:rPr>
        <w:t>-koristiti se bilo kakvom literaturom odnosno bilješkama,</w:t>
      </w:r>
    </w:p>
    <w:p w:rsidR="00346BE4" w:rsidRPr="007A2DF2" w:rsidRDefault="00346BE4" w:rsidP="001F1CDF">
      <w:pPr>
        <w:spacing w:after="0" w:line="240" w:lineRule="auto"/>
        <w:jc w:val="left"/>
        <w:rPr>
          <w:rFonts w:ascii="Times New Roman CE" w:eastAsia="Times New Roman" w:hAnsi="Times New Roman CE" w:cs="Arial"/>
          <w:sz w:val="24"/>
          <w:szCs w:val="24"/>
          <w:lang w:eastAsia="hr-HR"/>
        </w:rPr>
      </w:pPr>
      <w:r w:rsidRPr="007A2DF2">
        <w:rPr>
          <w:rFonts w:ascii="Times New Roman CE" w:eastAsia="Times New Roman" w:hAnsi="Times New Roman CE" w:cs="Arial"/>
          <w:sz w:val="24"/>
          <w:szCs w:val="24"/>
          <w:lang w:eastAsia="hr-HR"/>
        </w:rPr>
        <w:t>-koristiti mobitel ili druga komunikacijska sredstva,</w:t>
      </w:r>
    </w:p>
    <w:p w:rsidR="00346BE4" w:rsidRPr="007A2DF2" w:rsidRDefault="00346BE4" w:rsidP="001F1CDF">
      <w:pPr>
        <w:spacing w:after="0" w:line="240" w:lineRule="auto"/>
        <w:jc w:val="left"/>
        <w:rPr>
          <w:rFonts w:ascii="Times New Roman CE" w:eastAsia="Times New Roman" w:hAnsi="Times New Roman CE" w:cs="Arial"/>
          <w:sz w:val="24"/>
          <w:szCs w:val="24"/>
          <w:lang w:eastAsia="hr-HR"/>
        </w:rPr>
      </w:pPr>
      <w:r w:rsidRPr="007A2DF2">
        <w:rPr>
          <w:rFonts w:ascii="Times New Roman CE" w:eastAsia="Times New Roman" w:hAnsi="Times New Roman CE" w:cs="Arial"/>
          <w:sz w:val="24"/>
          <w:szCs w:val="24"/>
          <w:lang w:eastAsia="hr-HR"/>
        </w:rPr>
        <w:t>-napuštati prostoriju u kojoj se provjera odvija,</w:t>
      </w:r>
    </w:p>
    <w:p w:rsidR="00346BE4" w:rsidRPr="007A2DF2" w:rsidRDefault="00346BE4" w:rsidP="001F1CDF">
      <w:pPr>
        <w:spacing w:after="0" w:line="240" w:lineRule="auto"/>
        <w:jc w:val="left"/>
        <w:rPr>
          <w:rFonts w:ascii="Times New Roman CE" w:eastAsia="Times New Roman" w:hAnsi="Times New Roman CE" w:cs="Arial"/>
          <w:sz w:val="24"/>
          <w:szCs w:val="24"/>
          <w:lang w:eastAsia="hr-HR"/>
        </w:rPr>
      </w:pPr>
      <w:r w:rsidRPr="007A2DF2">
        <w:rPr>
          <w:rFonts w:ascii="Times New Roman CE" w:eastAsia="Times New Roman" w:hAnsi="Times New Roman CE" w:cs="Arial"/>
          <w:sz w:val="24"/>
          <w:szCs w:val="24"/>
          <w:lang w:eastAsia="hr-HR"/>
        </w:rPr>
        <w:t>-razgovarati s ostalim kandidatima niti na bilo koji dru</w:t>
      </w:r>
      <w:r w:rsidR="001F1CDF">
        <w:rPr>
          <w:rFonts w:ascii="Times New Roman CE" w:eastAsia="Times New Roman" w:hAnsi="Times New Roman CE" w:cs="Arial"/>
          <w:sz w:val="24"/>
          <w:szCs w:val="24"/>
          <w:lang w:eastAsia="hr-HR"/>
        </w:rPr>
        <w:t xml:space="preserve">gi način remetiti koncentraciju </w:t>
      </w:r>
      <w:r w:rsidRPr="007A2DF2">
        <w:rPr>
          <w:rFonts w:ascii="Times New Roman CE" w:eastAsia="Times New Roman" w:hAnsi="Times New Roman CE" w:cs="Arial"/>
          <w:sz w:val="24"/>
          <w:szCs w:val="24"/>
          <w:lang w:eastAsia="hr-HR"/>
        </w:rPr>
        <w:t>kandidata.</w:t>
      </w:r>
    </w:p>
    <w:p w:rsidR="00346BE4" w:rsidRPr="007A2DF2" w:rsidRDefault="00346BE4" w:rsidP="00346BE4">
      <w:pPr>
        <w:spacing w:after="0" w:line="240" w:lineRule="auto"/>
        <w:jc w:val="both"/>
        <w:rPr>
          <w:rFonts w:ascii="Times New Roman CE" w:eastAsia="Times New Roman" w:hAnsi="Times New Roman CE" w:cs="Arial"/>
          <w:sz w:val="24"/>
          <w:szCs w:val="24"/>
          <w:lang w:eastAsia="hr-HR"/>
        </w:rPr>
      </w:pPr>
      <w:r w:rsidRPr="007A2DF2">
        <w:rPr>
          <w:rFonts w:ascii="Times New Roman CE" w:eastAsia="Times New Roman" w:hAnsi="Times New Roman CE" w:cs="Arial"/>
          <w:sz w:val="24"/>
          <w:szCs w:val="24"/>
          <w:lang w:eastAsia="hr-HR"/>
        </w:rPr>
        <w:t xml:space="preserve">Ukoliko pojedini kandidat prekrši naprijed navedena pravila bit će udaljen s provjere znanja a </w:t>
      </w:r>
    </w:p>
    <w:p w:rsidR="00346BE4" w:rsidRPr="007A2DF2" w:rsidRDefault="00346BE4" w:rsidP="00346BE4">
      <w:pPr>
        <w:spacing w:after="0" w:line="240" w:lineRule="auto"/>
        <w:jc w:val="both"/>
        <w:rPr>
          <w:rFonts w:ascii="Times New Roman CE" w:eastAsia="Times New Roman" w:hAnsi="Times New Roman CE" w:cs="Arial"/>
          <w:sz w:val="24"/>
          <w:szCs w:val="24"/>
          <w:lang w:eastAsia="hr-HR"/>
        </w:rPr>
      </w:pPr>
      <w:r w:rsidRPr="007A2DF2">
        <w:rPr>
          <w:rFonts w:ascii="Times New Roman CE" w:eastAsia="Times New Roman" w:hAnsi="Times New Roman CE" w:cs="Arial"/>
          <w:sz w:val="24"/>
          <w:szCs w:val="24"/>
          <w:lang w:eastAsia="hr-HR"/>
        </w:rPr>
        <w:t>njegov rezultat Povjerenstvo neće priznati niti ocjenjivati.</w:t>
      </w:r>
    </w:p>
    <w:p w:rsidR="00346BE4" w:rsidRDefault="00346BE4" w:rsidP="00346BE4">
      <w:pPr>
        <w:spacing w:after="0" w:line="240" w:lineRule="auto"/>
        <w:jc w:val="both"/>
        <w:rPr>
          <w:rFonts w:ascii="Times New Roman CE" w:eastAsia="Times New Roman" w:hAnsi="Times New Roman CE" w:cs="Arial"/>
          <w:sz w:val="24"/>
          <w:szCs w:val="24"/>
          <w:lang w:eastAsia="hr-HR"/>
        </w:rPr>
      </w:pPr>
      <w:r w:rsidRPr="007A2DF2">
        <w:rPr>
          <w:rFonts w:ascii="Times New Roman CE" w:eastAsia="Times New Roman" w:hAnsi="Times New Roman CE" w:cs="Arial"/>
          <w:sz w:val="24"/>
          <w:szCs w:val="24"/>
          <w:lang w:eastAsia="hr-HR"/>
        </w:rPr>
        <w:lastRenderedPageBreak/>
        <w:t>Ako kandidat ne pristupi testiranju, smatra se da je povukao prijavu na oglas</w:t>
      </w:r>
      <w:r>
        <w:rPr>
          <w:rFonts w:ascii="Times New Roman CE" w:eastAsia="Times New Roman" w:hAnsi="Times New Roman CE" w:cs="Arial"/>
          <w:sz w:val="24"/>
          <w:szCs w:val="24"/>
          <w:lang w:eastAsia="hr-HR"/>
        </w:rPr>
        <w:t>.</w:t>
      </w:r>
    </w:p>
    <w:p w:rsidR="00346BE4" w:rsidRPr="007A2DF2" w:rsidRDefault="00346BE4" w:rsidP="00346BE4">
      <w:pPr>
        <w:spacing w:after="0" w:line="240" w:lineRule="auto"/>
        <w:jc w:val="both"/>
        <w:rPr>
          <w:rFonts w:ascii="Times New Roman CE" w:eastAsia="Times New Roman" w:hAnsi="Times New Roman CE" w:cs="Arial"/>
          <w:sz w:val="24"/>
          <w:szCs w:val="24"/>
          <w:lang w:eastAsia="hr-HR"/>
        </w:rPr>
      </w:pPr>
    </w:p>
    <w:p w:rsidR="00346BE4" w:rsidRDefault="00346BE4" w:rsidP="00346BE4">
      <w:pPr>
        <w:spacing w:after="0" w:line="240" w:lineRule="auto"/>
        <w:rPr>
          <w:rFonts w:ascii="Times New Roman CE" w:eastAsia="Times New Roman" w:hAnsi="Times New Roman CE" w:cs="Arial"/>
          <w:b/>
          <w:sz w:val="28"/>
          <w:szCs w:val="28"/>
          <w:lang w:eastAsia="hr-HR"/>
        </w:rPr>
      </w:pPr>
      <w:r w:rsidRPr="007A2DF2">
        <w:rPr>
          <w:rFonts w:ascii="Times New Roman CE" w:eastAsia="Times New Roman" w:hAnsi="Times New Roman CE" w:cs="Arial"/>
          <w:b/>
          <w:sz w:val="28"/>
          <w:szCs w:val="28"/>
          <w:lang w:eastAsia="hr-HR"/>
        </w:rPr>
        <w:t>MJESTO ODRŽAVANJA TESTIRANJA</w:t>
      </w:r>
    </w:p>
    <w:p w:rsidR="001F1CDF" w:rsidRPr="007A2DF2" w:rsidRDefault="001F1CDF" w:rsidP="00346BE4">
      <w:pPr>
        <w:spacing w:after="0" w:line="240" w:lineRule="auto"/>
        <w:rPr>
          <w:rFonts w:ascii="Times New Roman CE" w:eastAsia="Times New Roman" w:hAnsi="Times New Roman CE" w:cs="Arial"/>
          <w:b/>
          <w:sz w:val="28"/>
          <w:szCs w:val="28"/>
          <w:lang w:eastAsia="hr-HR"/>
        </w:rPr>
      </w:pPr>
    </w:p>
    <w:p w:rsidR="00346BE4" w:rsidRPr="007A2DF2" w:rsidRDefault="00346BE4" w:rsidP="00346BE4">
      <w:pPr>
        <w:spacing w:after="0" w:line="240" w:lineRule="auto"/>
        <w:jc w:val="both"/>
        <w:rPr>
          <w:rFonts w:ascii="Times New Roman CE" w:eastAsia="Times New Roman" w:hAnsi="Times New Roman CE" w:cs="Arial"/>
          <w:sz w:val="24"/>
          <w:szCs w:val="24"/>
          <w:lang w:eastAsia="hr-HR"/>
        </w:rPr>
      </w:pPr>
      <w:r w:rsidRPr="007A2DF2">
        <w:rPr>
          <w:rFonts w:ascii="Times New Roman CE" w:eastAsia="Times New Roman" w:hAnsi="Times New Roman CE" w:cs="Arial"/>
          <w:sz w:val="24"/>
          <w:szCs w:val="24"/>
          <w:lang w:eastAsia="hr-HR"/>
        </w:rPr>
        <w:t>Mjesto i vrijeme održavanja testiranja bit će objavljeno na web stranici Grad</w:t>
      </w:r>
      <w:r>
        <w:rPr>
          <w:rFonts w:ascii="Times New Roman CE" w:eastAsia="Times New Roman" w:hAnsi="Times New Roman CE" w:cs="Arial"/>
          <w:sz w:val="24"/>
          <w:szCs w:val="24"/>
          <w:lang w:eastAsia="hr-HR"/>
        </w:rPr>
        <w:t xml:space="preserve">ske knjižnice </w:t>
      </w:r>
      <w:r w:rsidRPr="007A2DF2">
        <w:rPr>
          <w:rFonts w:ascii="Times New Roman CE" w:eastAsia="Times New Roman" w:hAnsi="Times New Roman CE" w:cs="Arial"/>
          <w:sz w:val="24"/>
          <w:szCs w:val="24"/>
          <w:lang w:eastAsia="hr-HR"/>
        </w:rPr>
        <w:t xml:space="preserve"> Bel</w:t>
      </w:r>
      <w:r>
        <w:rPr>
          <w:rFonts w:ascii="Times New Roman CE" w:eastAsia="Times New Roman" w:hAnsi="Times New Roman CE" w:cs="Arial"/>
          <w:sz w:val="24"/>
          <w:szCs w:val="24"/>
          <w:lang w:eastAsia="hr-HR"/>
        </w:rPr>
        <w:t>i</w:t>
      </w:r>
      <w:r w:rsidRPr="007A2DF2">
        <w:rPr>
          <w:rFonts w:ascii="Times New Roman CE" w:eastAsia="Times New Roman" w:hAnsi="Times New Roman CE" w:cs="Arial"/>
          <w:sz w:val="24"/>
          <w:szCs w:val="24"/>
          <w:lang w:eastAsia="hr-HR"/>
        </w:rPr>
        <w:t xml:space="preserve"> Manastir</w:t>
      </w:r>
      <w:r>
        <w:rPr>
          <w:rFonts w:ascii="Times New Roman CE" w:eastAsia="Times New Roman" w:hAnsi="Times New Roman CE" w:cs="Arial"/>
          <w:sz w:val="24"/>
          <w:szCs w:val="24"/>
          <w:lang w:eastAsia="hr-HR"/>
        </w:rPr>
        <w:t>,</w:t>
      </w:r>
      <w:r w:rsidRPr="007A2DF2">
        <w:rPr>
          <w:rFonts w:ascii="Times New Roman CE" w:eastAsia="Times New Roman" w:hAnsi="Times New Roman CE" w:cs="Arial"/>
          <w:sz w:val="24"/>
          <w:szCs w:val="24"/>
          <w:lang w:eastAsia="hr-HR"/>
        </w:rPr>
        <w:t xml:space="preserve"> </w:t>
      </w:r>
      <w:r>
        <w:rPr>
          <w:rFonts w:ascii="Times New Roman CE" w:eastAsia="Times New Roman" w:hAnsi="Times New Roman CE" w:cs="Arial"/>
          <w:sz w:val="24"/>
          <w:szCs w:val="24"/>
          <w:lang w:eastAsia="hr-HR"/>
        </w:rPr>
        <w:t>www.gkbm</w:t>
      </w:r>
      <w:r w:rsidRPr="007A2DF2">
        <w:rPr>
          <w:rFonts w:ascii="Times New Roman CE" w:eastAsia="Times New Roman" w:hAnsi="Times New Roman CE" w:cs="Arial"/>
          <w:sz w:val="24"/>
          <w:szCs w:val="24"/>
          <w:lang w:eastAsia="hr-HR"/>
        </w:rPr>
        <w:t>.hr</w:t>
      </w:r>
      <w:r>
        <w:rPr>
          <w:rFonts w:ascii="Times New Roman CE" w:eastAsia="Times New Roman" w:hAnsi="Times New Roman CE" w:cs="Arial"/>
          <w:sz w:val="24"/>
          <w:szCs w:val="24"/>
          <w:lang w:eastAsia="hr-HR"/>
        </w:rPr>
        <w:t>/dokumenti.html</w:t>
      </w:r>
      <w:r w:rsidRPr="007A2DF2">
        <w:rPr>
          <w:rFonts w:ascii="Times New Roman CE" w:eastAsia="Times New Roman" w:hAnsi="Times New Roman CE" w:cs="Arial"/>
          <w:sz w:val="24"/>
          <w:szCs w:val="24"/>
          <w:lang w:eastAsia="hr-HR"/>
        </w:rPr>
        <w:t>, najmanje 5 dana prije testiranja.</w:t>
      </w:r>
    </w:p>
    <w:p w:rsidR="00346BE4" w:rsidRPr="007A2DF2" w:rsidRDefault="00346BE4" w:rsidP="00346BE4">
      <w:pPr>
        <w:spacing w:after="0" w:line="240" w:lineRule="auto"/>
        <w:jc w:val="both"/>
        <w:rPr>
          <w:rFonts w:ascii="Times New Roman CE" w:eastAsia="Times New Roman" w:hAnsi="Times New Roman CE" w:cs="Arial"/>
          <w:sz w:val="24"/>
          <w:szCs w:val="24"/>
          <w:lang w:eastAsia="hr-HR"/>
        </w:rPr>
      </w:pPr>
      <w:r>
        <w:rPr>
          <w:rFonts w:ascii="Times New Roman CE" w:eastAsia="Times New Roman" w:hAnsi="Times New Roman CE" w:cs="Arial"/>
          <w:sz w:val="24"/>
          <w:szCs w:val="24"/>
          <w:lang w:eastAsia="hr-HR"/>
        </w:rPr>
        <w:t>Na web stranici Gradske knjižnice</w:t>
      </w:r>
      <w:r w:rsidRPr="007A2DF2">
        <w:rPr>
          <w:rFonts w:ascii="Times New Roman CE" w:eastAsia="Times New Roman" w:hAnsi="Times New Roman CE" w:cs="Arial"/>
          <w:sz w:val="24"/>
          <w:szCs w:val="24"/>
          <w:lang w:eastAsia="hr-HR"/>
        </w:rPr>
        <w:t xml:space="preserve"> bit će objavljena i imena kandidata koji ispunjavaju formalne uvjete </w:t>
      </w:r>
      <w:r>
        <w:rPr>
          <w:rFonts w:ascii="Times New Roman CE" w:eastAsia="Times New Roman" w:hAnsi="Times New Roman CE" w:cs="Arial"/>
          <w:sz w:val="24"/>
          <w:szCs w:val="24"/>
          <w:lang w:eastAsia="hr-HR"/>
        </w:rPr>
        <w:t xml:space="preserve">natječaja </w:t>
      </w:r>
      <w:r w:rsidRPr="007A2DF2">
        <w:rPr>
          <w:rFonts w:ascii="Times New Roman CE" w:eastAsia="Times New Roman" w:hAnsi="Times New Roman CE" w:cs="Arial"/>
          <w:sz w:val="24"/>
          <w:szCs w:val="24"/>
          <w:lang w:eastAsia="hr-HR"/>
        </w:rPr>
        <w:t>s kojima će se provesti testiranje</w:t>
      </w:r>
      <w:r>
        <w:rPr>
          <w:rFonts w:ascii="Times New Roman CE" w:eastAsia="Times New Roman" w:hAnsi="Times New Roman CE" w:cs="Arial"/>
          <w:sz w:val="24"/>
          <w:szCs w:val="24"/>
          <w:lang w:eastAsia="hr-HR"/>
        </w:rPr>
        <w:t>.</w:t>
      </w:r>
    </w:p>
    <w:p w:rsidR="00346BE4" w:rsidRDefault="00346BE4" w:rsidP="00346BE4"/>
    <w:p w:rsidR="00346BE4" w:rsidRDefault="00346BE4" w:rsidP="00346BE4"/>
    <w:p w:rsidR="00332A6B" w:rsidRPr="00FE371B" w:rsidRDefault="00332A6B" w:rsidP="00FE371B"/>
    <w:sectPr w:rsidR="00332A6B" w:rsidRPr="00FE371B" w:rsidSect="00701077">
      <w:headerReference w:type="default" r:id="rId9"/>
      <w:footerReference w:type="default" r:id="rId10"/>
      <w:pgSz w:w="11906" w:h="16838"/>
      <w:pgMar w:top="1417" w:right="1417" w:bottom="993" w:left="1417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7F4" w:rsidRDefault="000727F4" w:rsidP="00AC4529">
      <w:pPr>
        <w:spacing w:after="0" w:line="240" w:lineRule="auto"/>
      </w:pPr>
      <w:r>
        <w:separator/>
      </w:r>
    </w:p>
  </w:endnote>
  <w:endnote w:type="continuationSeparator" w:id="0">
    <w:p w:rsidR="000727F4" w:rsidRDefault="000727F4" w:rsidP="00AC4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E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077" w:rsidRDefault="00701077">
    <w:pPr>
      <w:pStyle w:val="Podnoje"/>
    </w:pPr>
    <w:r>
      <w:rPr>
        <w:noProof/>
        <w:lang w:eastAsia="hr-H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-445135</wp:posOffset>
          </wp:positionH>
          <wp:positionV relativeFrom="paragraph">
            <wp:posOffset>-170180</wp:posOffset>
          </wp:positionV>
          <wp:extent cx="6549390" cy="254635"/>
          <wp:effectExtent l="19050" t="0" r="3810" b="0"/>
          <wp:wrapTight wrapText="bothSides">
            <wp:wrapPolygon edited="0">
              <wp:start x="-63" y="0"/>
              <wp:lineTo x="-63" y="19392"/>
              <wp:lineTo x="21613" y="19392"/>
              <wp:lineTo x="21613" y="0"/>
              <wp:lineTo x="-63" y="0"/>
            </wp:wrapPolygon>
          </wp:wrapTight>
          <wp:docPr id="7" name="Slika 6" descr="lgoo_dopis_marija_d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goo_dopis_marija_dn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49390" cy="254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7F4" w:rsidRDefault="000727F4" w:rsidP="00AC4529">
      <w:pPr>
        <w:spacing w:after="0" w:line="240" w:lineRule="auto"/>
      </w:pPr>
      <w:r>
        <w:separator/>
      </w:r>
    </w:p>
  </w:footnote>
  <w:footnote w:type="continuationSeparator" w:id="0">
    <w:p w:rsidR="000727F4" w:rsidRDefault="000727F4" w:rsidP="00AC4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529" w:rsidRDefault="00D148C3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-239395</wp:posOffset>
          </wp:positionH>
          <wp:positionV relativeFrom="paragraph">
            <wp:posOffset>-313690</wp:posOffset>
          </wp:positionV>
          <wp:extent cx="6558915" cy="859790"/>
          <wp:effectExtent l="19050" t="0" r="0" b="0"/>
          <wp:wrapTight wrapText="bothSides">
            <wp:wrapPolygon edited="0">
              <wp:start x="-63" y="0"/>
              <wp:lineTo x="-63" y="21058"/>
              <wp:lineTo x="21581" y="21058"/>
              <wp:lineTo x="21581" y="0"/>
              <wp:lineTo x="-63" y="0"/>
            </wp:wrapPolygon>
          </wp:wrapTight>
          <wp:docPr id="8" name="Slika 7" descr="1zaglavlj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zaglavlj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58915" cy="859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597C2D"/>
    <w:multiLevelType w:val="multilevel"/>
    <w:tmpl w:val="010A53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73B36CA6"/>
    <w:multiLevelType w:val="hybridMultilevel"/>
    <w:tmpl w:val="01B26C72"/>
    <w:lvl w:ilvl="0" w:tplc="123E2168">
      <w:start w:val="4"/>
      <w:numFmt w:val="bullet"/>
      <w:lvlText w:val="-"/>
      <w:lvlJc w:val="left"/>
      <w:pPr>
        <w:ind w:left="363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75F33819"/>
    <w:multiLevelType w:val="hybridMultilevel"/>
    <w:tmpl w:val="069273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4529"/>
    <w:rsid w:val="000632B2"/>
    <w:rsid w:val="000727F4"/>
    <w:rsid w:val="000821FF"/>
    <w:rsid w:val="00160E2A"/>
    <w:rsid w:val="001F1CDF"/>
    <w:rsid w:val="002A1B71"/>
    <w:rsid w:val="002A5C24"/>
    <w:rsid w:val="002D672C"/>
    <w:rsid w:val="00305963"/>
    <w:rsid w:val="00320D87"/>
    <w:rsid w:val="00332A6B"/>
    <w:rsid w:val="003363C8"/>
    <w:rsid w:val="00346BE4"/>
    <w:rsid w:val="0035597F"/>
    <w:rsid w:val="00373D9E"/>
    <w:rsid w:val="003E3403"/>
    <w:rsid w:val="00421646"/>
    <w:rsid w:val="0049035F"/>
    <w:rsid w:val="004B101F"/>
    <w:rsid w:val="004E15EC"/>
    <w:rsid w:val="004F09E2"/>
    <w:rsid w:val="0055487C"/>
    <w:rsid w:val="00603B42"/>
    <w:rsid w:val="00621C36"/>
    <w:rsid w:val="00677830"/>
    <w:rsid w:val="006A3040"/>
    <w:rsid w:val="00701077"/>
    <w:rsid w:val="00714212"/>
    <w:rsid w:val="00771170"/>
    <w:rsid w:val="00772E41"/>
    <w:rsid w:val="007A180B"/>
    <w:rsid w:val="00883B17"/>
    <w:rsid w:val="008D38DE"/>
    <w:rsid w:val="009318F5"/>
    <w:rsid w:val="00997257"/>
    <w:rsid w:val="00A57415"/>
    <w:rsid w:val="00AC4529"/>
    <w:rsid w:val="00AF2D5B"/>
    <w:rsid w:val="00C47CC0"/>
    <w:rsid w:val="00D148C3"/>
    <w:rsid w:val="00D729BC"/>
    <w:rsid w:val="00D97BA6"/>
    <w:rsid w:val="00E07C8C"/>
    <w:rsid w:val="00F00355"/>
    <w:rsid w:val="00F638E9"/>
    <w:rsid w:val="00F7251C"/>
    <w:rsid w:val="00FE3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44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BA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AC45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AC4529"/>
  </w:style>
  <w:style w:type="paragraph" w:styleId="Podnoje">
    <w:name w:val="footer"/>
    <w:basedOn w:val="Normal"/>
    <w:link w:val="PodnojeChar"/>
    <w:uiPriority w:val="99"/>
    <w:semiHidden/>
    <w:unhideWhenUsed/>
    <w:rsid w:val="00AC45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AC4529"/>
  </w:style>
  <w:style w:type="paragraph" w:styleId="Tekstbalonia">
    <w:name w:val="Balloon Text"/>
    <w:basedOn w:val="Normal"/>
    <w:link w:val="TekstbaloniaChar"/>
    <w:uiPriority w:val="99"/>
    <w:semiHidden/>
    <w:unhideWhenUsed/>
    <w:rsid w:val="00AC4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C4529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uiPriority w:val="99"/>
    <w:unhideWhenUsed/>
    <w:rsid w:val="0071421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ezproreda2">
    <w:name w:val="Bez proreda2"/>
    <w:uiPriority w:val="1"/>
    <w:qFormat/>
    <w:rsid w:val="00346BE4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346BE4"/>
    <w:pPr>
      <w:spacing w:after="200"/>
      <w:ind w:left="720"/>
      <w:contextualSpacing/>
      <w:jc w:val="left"/>
    </w:pPr>
  </w:style>
  <w:style w:type="character" w:styleId="Hiperveza">
    <w:name w:val="Hyperlink"/>
    <w:basedOn w:val="Zadanifontodlomka"/>
    <w:uiPriority w:val="99"/>
    <w:unhideWhenUsed/>
    <w:rsid w:val="00346BE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kdrustvo.hr/o-nama/eticki-kodeks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918</Words>
  <Characters>5237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Knjiznica</cp:lastModifiedBy>
  <cp:revision>6</cp:revision>
  <cp:lastPrinted>2021-12-08T07:15:00Z</cp:lastPrinted>
  <dcterms:created xsi:type="dcterms:W3CDTF">2025-06-17T08:50:00Z</dcterms:created>
  <dcterms:modified xsi:type="dcterms:W3CDTF">2025-07-15T05:51:00Z</dcterms:modified>
</cp:coreProperties>
</file>